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C4" w:rsidRDefault="004923C4" w:rsidP="004923C4">
      <w:pPr>
        <w:ind w:left="3545" w:firstLine="709"/>
        <w:rPr>
          <w:b/>
          <w:sz w:val="28"/>
          <w:szCs w:val="28"/>
        </w:rPr>
      </w:pPr>
      <w:bookmarkStart w:id="0" w:name="_Toc96843977"/>
      <w:bookmarkStart w:id="1" w:name="_Toc506093804"/>
      <w:bookmarkStart w:id="2" w:name="_Toc506094230"/>
      <w:bookmarkStart w:id="3" w:name="_GoBack"/>
      <w:bookmarkEnd w:id="3"/>
      <w:r>
        <w:rPr>
          <w:b/>
          <w:bCs/>
          <w:noProof/>
          <w:szCs w:val="28"/>
        </w:rPr>
        <mc:AlternateContent>
          <mc:Choice Requires="wps">
            <w:drawing>
              <wp:anchor distT="0" distB="0" distL="114300" distR="114300" simplePos="0" relativeHeight="251659264" behindDoc="0" locked="0" layoutInCell="1" allowOverlap="1" wp14:anchorId="1F764CC0" wp14:editId="186B147B">
                <wp:simplePos x="0" y="0"/>
                <wp:positionH relativeFrom="column">
                  <wp:posOffset>-154940</wp:posOffset>
                </wp:positionH>
                <wp:positionV relativeFrom="paragraph">
                  <wp:posOffset>-394894</wp:posOffset>
                </wp:positionV>
                <wp:extent cx="6419850" cy="9414344"/>
                <wp:effectExtent l="19050" t="19050" r="38100" b="3492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414344"/>
                        </a:xfrm>
                        <a:prstGeom prst="rect">
                          <a:avLst/>
                        </a:prstGeom>
                        <a:solidFill>
                          <a:srgbClr val="FFFFFF"/>
                        </a:solidFill>
                        <a:ln w="57150" cmpd="thickThin">
                          <a:solidFill>
                            <a:srgbClr val="000000"/>
                          </a:solidFill>
                          <a:miter lim="800000"/>
                          <a:headEnd/>
                          <a:tailEnd/>
                        </a:ln>
                      </wps:spPr>
                      <wps:txbx>
                        <w:txbxContent>
                          <w:p w:rsidR="00B74FBF" w:rsidRPr="00F5464F" w:rsidRDefault="00B74FBF" w:rsidP="004923C4">
                            <w:pPr>
                              <w:pStyle w:val="Balk1"/>
                              <w:ind w:left="426"/>
                            </w:pPr>
                          </w:p>
                          <w:p w:rsidR="00B74FBF" w:rsidRDefault="00B74FBF" w:rsidP="004923C4">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45pt;height:61.3pt" o:ole="" fillcolor="window">
                                  <v:imagedata r:id="rId7" o:title=""/>
                                </v:shape>
                                <o:OLEObject Type="Embed" ProgID="Word.Picture.8" ShapeID="_x0000_i1026" DrawAspect="Content" ObjectID="_1517817522" r:id="rId8"/>
                              </w:object>
                            </w:r>
                            <w:r w:rsidRPr="004D4888">
                              <w:rPr>
                                <w:rFonts w:cs="Arial"/>
                                <w:b/>
                              </w:rPr>
                              <w:object w:dxaOrig="5461" w:dyaOrig="1141">
                                <v:shape id="_x0000_i1028" type="#_x0000_t75" style="width:273.05pt;height:57.05pt" o:ole="" filled="t">
                                  <v:fill color2="black"/>
                                  <v:imagedata r:id="rId9" o:title=""/>
                                </v:shape>
                                <o:OLEObject Type="Embed" ProgID="Word.Picture.8" ShapeID="_x0000_i1028" DrawAspect="Content" ObjectID="_1517817523" r:id="rId10"/>
                              </w:object>
                            </w:r>
                          </w:p>
                          <w:p w:rsidR="00B74FBF" w:rsidRDefault="00B74FBF" w:rsidP="004923C4">
                            <w:pPr>
                              <w:rPr>
                                <w:rFonts w:cs="Arial"/>
                                <w:b/>
                              </w:rPr>
                            </w:pPr>
                          </w:p>
                          <w:p w:rsidR="00B74FBF" w:rsidRDefault="00B74FBF" w:rsidP="004923C4">
                            <w:pPr>
                              <w:rPr>
                                <w:rFonts w:cs="Arial"/>
                                <w:b/>
                              </w:rPr>
                            </w:pPr>
                          </w:p>
                          <w:p w:rsidR="00B74FBF" w:rsidRPr="00865608" w:rsidRDefault="00B74FBF" w:rsidP="004923C4">
                            <w:pPr>
                              <w:rPr>
                                <w:rFonts w:cs="Arial"/>
                                <w:b/>
                              </w:rPr>
                            </w:pPr>
                          </w:p>
                          <w:p w:rsidR="00B74FBF" w:rsidRPr="00865608" w:rsidRDefault="00B74FBF" w:rsidP="004923C4">
                            <w:pPr>
                              <w:rPr>
                                <w:rFonts w:cs="Arial"/>
                                <w:b/>
                              </w:rPr>
                            </w:pPr>
                          </w:p>
                          <w:p w:rsidR="00B74FBF" w:rsidRPr="00865608" w:rsidRDefault="00B74FBF" w:rsidP="004923C4">
                            <w:pPr>
                              <w:rPr>
                                <w:rFonts w:cs="Arial"/>
                              </w:rPr>
                            </w:pPr>
                          </w:p>
                          <w:tbl>
                            <w:tblPr>
                              <w:tblW w:w="0" w:type="auto"/>
                              <w:tblInd w:w="5148" w:type="dxa"/>
                              <w:tblLayout w:type="fixed"/>
                              <w:tblLook w:val="0000" w:firstRow="0" w:lastRow="0" w:firstColumn="0" w:lastColumn="0" w:noHBand="0" w:noVBand="0"/>
                            </w:tblPr>
                            <w:tblGrid>
                              <w:gridCol w:w="4458"/>
                            </w:tblGrid>
                            <w:tr w:rsidR="00B74FBF" w:rsidRPr="00865608">
                              <w:trPr>
                                <w:cantSplit/>
                                <w:trHeight w:val="282"/>
                              </w:trPr>
                              <w:tc>
                                <w:tcPr>
                                  <w:tcW w:w="4458" w:type="dxa"/>
                                </w:tcPr>
                                <w:p w:rsidR="00B74FBF" w:rsidRPr="00675BCD" w:rsidRDefault="00B74FBF" w:rsidP="00D6371A">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B74FBF" w:rsidRPr="00DF2760">
                              <w:trPr>
                                <w:cantSplit/>
                                <w:trHeight w:val="281"/>
                              </w:trPr>
                              <w:tc>
                                <w:tcPr>
                                  <w:tcW w:w="4458" w:type="dxa"/>
                                </w:tcPr>
                                <w:p w:rsidR="00B74FBF" w:rsidRPr="00DF2760" w:rsidRDefault="00B74FBF">
                                  <w:pPr>
                                    <w:jc w:val="right"/>
                                    <w:rPr>
                                      <w:rFonts w:cs="Arial"/>
                                      <w:sz w:val="24"/>
                                    </w:rPr>
                                  </w:pPr>
                                </w:p>
                              </w:tc>
                            </w:tr>
                            <w:tr w:rsidR="00B74FBF" w:rsidRPr="00865608">
                              <w:trPr>
                                <w:cantSplit/>
                                <w:trHeight w:val="281"/>
                              </w:trPr>
                              <w:tc>
                                <w:tcPr>
                                  <w:tcW w:w="4458" w:type="dxa"/>
                                </w:tcPr>
                                <w:p w:rsidR="00B74FBF" w:rsidRPr="00865608" w:rsidRDefault="00B74FBF">
                                  <w:pPr>
                                    <w:jc w:val="right"/>
                                    <w:rPr>
                                      <w:rFonts w:cs="Arial"/>
                                    </w:rPr>
                                  </w:pPr>
                                </w:p>
                              </w:tc>
                            </w:tr>
                            <w:tr w:rsidR="00B74FBF" w:rsidRPr="00865608">
                              <w:trPr>
                                <w:cantSplit/>
                                <w:trHeight w:val="281"/>
                              </w:trPr>
                              <w:tc>
                                <w:tcPr>
                                  <w:tcW w:w="4458" w:type="dxa"/>
                                </w:tcPr>
                                <w:p w:rsidR="00B74FBF" w:rsidRPr="00865608" w:rsidRDefault="00B74FBF">
                                  <w:pPr>
                                    <w:jc w:val="right"/>
                                    <w:rPr>
                                      <w:rFonts w:cs="Arial"/>
                                    </w:rPr>
                                  </w:pPr>
                                </w:p>
                              </w:tc>
                            </w:tr>
                            <w:tr w:rsidR="00B74FBF" w:rsidRPr="00865608">
                              <w:trPr>
                                <w:cantSplit/>
                                <w:trHeight w:val="281"/>
                              </w:trPr>
                              <w:tc>
                                <w:tcPr>
                                  <w:tcW w:w="4458" w:type="dxa"/>
                                </w:tcPr>
                                <w:p w:rsidR="00B74FBF" w:rsidRPr="00865608" w:rsidRDefault="00B74FBF" w:rsidP="00D6371A">
                                  <w:pPr>
                                    <w:rPr>
                                      <w:rFonts w:cs="Arial"/>
                                    </w:rPr>
                                  </w:pPr>
                                </w:p>
                              </w:tc>
                            </w:tr>
                            <w:tr w:rsidR="00B74FBF" w:rsidRPr="00865608">
                              <w:trPr>
                                <w:cantSplit/>
                                <w:trHeight w:val="281"/>
                              </w:trPr>
                              <w:tc>
                                <w:tcPr>
                                  <w:tcW w:w="4458" w:type="dxa"/>
                                </w:tcPr>
                                <w:p w:rsidR="00B74FBF" w:rsidRPr="00865608" w:rsidRDefault="00B74FBF">
                                  <w:pPr>
                                    <w:jc w:val="right"/>
                                    <w:rPr>
                                      <w:rFonts w:cs="Arial"/>
                                    </w:rPr>
                                  </w:pPr>
                                </w:p>
                              </w:tc>
                            </w:tr>
                            <w:tr w:rsidR="00B74FBF" w:rsidRPr="008864A5">
                              <w:trPr>
                                <w:cantSplit/>
                                <w:trHeight w:val="281"/>
                              </w:trPr>
                              <w:tc>
                                <w:tcPr>
                                  <w:tcW w:w="4458" w:type="dxa"/>
                                </w:tcPr>
                                <w:p w:rsidR="00B74FBF" w:rsidRPr="00413B50" w:rsidRDefault="00B74FBF" w:rsidP="00D6371A">
                                  <w:pPr>
                                    <w:jc w:val="right"/>
                                    <w:rPr>
                                      <w:rFonts w:cs="Arial"/>
                                      <w:sz w:val="24"/>
                                    </w:rPr>
                                  </w:pPr>
                                  <w:r w:rsidRPr="00397811">
                                    <w:rPr>
                                      <w:rFonts w:cs="Arial"/>
                                      <w:b/>
                                      <w:sz w:val="24"/>
                                    </w:rPr>
                                    <w:t>ICS</w:t>
                                  </w:r>
                                  <w:r>
                                    <w:rPr>
                                      <w:rFonts w:cs="Arial"/>
                                      <w:sz w:val="24"/>
                                    </w:rPr>
                                    <w:t xml:space="preserve"> 67 </w:t>
                                  </w:r>
                                  <w:proofErr w:type="gramStart"/>
                                  <w:r>
                                    <w:rPr>
                                      <w:rFonts w:cs="Arial"/>
                                      <w:sz w:val="24"/>
                                    </w:rPr>
                                    <w:t>080.10</w:t>
                                  </w:r>
                                  <w:proofErr w:type="gramEnd"/>
                                </w:p>
                              </w:tc>
                            </w:tr>
                          </w:tbl>
                          <w:p w:rsidR="00B74FBF" w:rsidRPr="00865608" w:rsidRDefault="00B74FBF" w:rsidP="004923C4">
                            <w:pPr>
                              <w:rPr>
                                <w:rFonts w:cs="Arial"/>
                                <w:sz w:val="28"/>
                                <w:szCs w:val="28"/>
                              </w:rPr>
                            </w:pP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B74FBF" w:rsidRPr="00865608" w:rsidTr="00D6371A">
                              <w:trPr>
                                <w:cantSplit/>
                                <w:trHeight w:val="264"/>
                              </w:trPr>
                              <w:tc>
                                <w:tcPr>
                                  <w:tcW w:w="8080" w:type="dxa"/>
                                </w:tcPr>
                                <w:p w:rsidR="00B74FBF" w:rsidRPr="00E52CD6" w:rsidRDefault="00B74FBF">
                                  <w:pPr>
                                    <w:rPr>
                                      <w:rFonts w:cs="Arial"/>
                                      <w:b/>
                                      <w:sz w:val="28"/>
                                      <w:szCs w:val="28"/>
                                    </w:rPr>
                                  </w:pPr>
                                </w:p>
                                <w:p w:rsidR="00B74FBF" w:rsidRDefault="00B74FBF">
                                  <w:pPr>
                                    <w:rPr>
                                      <w:rFonts w:cs="Arial"/>
                                      <w:b/>
                                      <w:sz w:val="28"/>
                                      <w:szCs w:val="28"/>
                                    </w:rPr>
                                  </w:pPr>
                                  <w:r>
                                    <w:rPr>
                                      <w:rFonts w:cs="Arial"/>
                                      <w:b/>
                                      <w:sz w:val="28"/>
                                      <w:szCs w:val="28"/>
                                    </w:rPr>
                                    <w:t>KURUTULMUŞ KİVİ</w:t>
                                  </w:r>
                                </w:p>
                                <w:p w:rsidR="00B74FBF" w:rsidRDefault="00B74FBF">
                                  <w:pPr>
                                    <w:rPr>
                                      <w:rFonts w:cs="Arial"/>
                                      <w:b/>
                                      <w:sz w:val="28"/>
                                      <w:szCs w:val="28"/>
                                    </w:rPr>
                                  </w:pPr>
                                </w:p>
                                <w:p w:rsidR="00B74FBF" w:rsidRPr="002D326D" w:rsidRDefault="00B74FBF" w:rsidP="00657ED1">
                                  <w:pPr>
                                    <w:rPr>
                                      <w:rFonts w:cs="Arial"/>
                                      <w:sz w:val="28"/>
                                      <w:szCs w:val="28"/>
                                    </w:rPr>
                                  </w:pPr>
                                  <w:proofErr w:type="spellStart"/>
                                  <w:r>
                                    <w:rPr>
                                      <w:rFonts w:cs="Arial"/>
                                      <w:sz w:val="28"/>
                                      <w:szCs w:val="28"/>
                                    </w:rPr>
                                    <w:t>Dried</w:t>
                                  </w:r>
                                  <w:proofErr w:type="spellEnd"/>
                                  <w:r>
                                    <w:rPr>
                                      <w:rFonts w:cs="Arial"/>
                                      <w:sz w:val="28"/>
                                      <w:szCs w:val="28"/>
                                    </w:rPr>
                                    <w:t xml:space="preserve"> </w:t>
                                  </w:r>
                                  <w:proofErr w:type="spellStart"/>
                                  <w:r>
                                    <w:rPr>
                                      <w:rFonts w:cs="Arial"/>
                                      <w:sz w:val="28"/>
                                      <w:szCs w:val="28"/>
                                    </w:rPr>
                                    <w:t>kiwifruit</w:t>
                                  </w:r>
                                  <w:proofErr w:type="spellEnd"/>
                                </w:p>
                              </w:tc>
                            </w:tr>
                            <w:tr w:rsidR="00B74FBF" w:rsidRPr="00865608" w:rsidTr="00D6371A">
                              <w:trPr>
                                <w:cantSplit/>
                                <w:trHeight w:val="264"/>
                              </w:trPr>
                              <w:tc>
                                <w:tcPr>
                                  <w:tcW w:w="8080" w:type="dxa"/>
                                </w:tcPr>
                                <w:p w:rsidR="00B74FBF" w:rsidRPr="00865608" w:rsidRDefault="00B74FBF">
                                  <w:pPr>
                                    <w:rPr>
                                      <w:rFonts w:cs="Arial"/>
                                    </w:rPr>
                                  </w:pPr>
                                </w:p>
                              </w:tc>
                            </w:tr>
                            <w:tr w:rsidR="00B74FBF" w:rsidRPr="00865608" w:rsidTr="00D6371A">
                              <w:trPr>
                                <w:cantSplit/>
                                <w:trHeight w:val="1467"/>
                              </w:trPr>
                              <w:tc>
                                <w:tcPr>
                                  <w:tcW w:w="8080" w:type="dxa"/>
                                  <w:tcBorders>
                                    <w:bottom w:val="nil"/>
                                  </w:tcBorders>
                                </w:tcPr>
                                <w:p w:rsidR="00B74FBF" w:rsidRPr="00865608" w:rsidRDefault="00B74FBF" w:rsidP="00D6371A">
                                  <w:pPr>
                                    <w:rPr>
                                      <w:rFonts w:cs="Arial"/>
                                      <w:b/>
                                      <w:sz w:val="28"/>
                                    </w:rPr>
                                  </w:pPr>
                                </w:p>
                              </w:tc>
                            </w:tr>
                          </w:tbl>
                          <w:p w:rsidR="00B74FBF" w:rsidRPr="00865608" w:rsidRDefault="00B74FBF" w:rsidP="004923C4">
                            <w:pPr>
                              <w:rPr>
                                <w:rFonts w:cs="Arial"/>
                              </w:rPr>
                            </w:pPr>
                          </w:p>
                          <w:p w:rsidR="00B74FBF" w:rsidRDefault="00B74FBF" w:rsidP="004923C4">
                            <w:pPr>
                              <w:tabs>
                                <w:tab w:val="left" w:pos="1701"/>
                                <w:tab w:val="left" w:pos="5670"/>
                              </w:tabs>
                              <w:rPr>
                                <w:rFonts w:cs="Arial"/>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397811" w:rsidRDefault="00397811"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Pr="008864A5" w:rsidRDefault="00B74FBF"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B74FBF" w:rsidRPr="008864A5" w:rsidTr="00D6371A">
                              <w:tc>
                                <w:tcPr>
                                  <w:tcW w:w="2268" w:type="dxa"/>
                                </w:tcPr>
                                <w:p w:rsidR="00B74FBF" w:rsidRPr="00302372" w:rsidRDefault="00B74FBF" w:rsidP="00D6371A">
                                  <w:pPr>
                                    <w:tabs>
                                      <w:tab w:val="left" w:pos="7371"/>
                                    </w:tabs>
                                    <w:jc w:val="center"/>
                                    <w:rPr>
                                      <w:rFonts w:cs="Arial"/>
                                      <w:b/>
                                    </w:rPr>
                                  </w:pPr>
                                  <w:r>
                                    <w:rPr>
                                      <w:rFonts w:cs="Arial"/>
                                      <w:b/>
                                    </w:rPr>
                                    <w:t>I.MÜTALAA</w:t>
                                  </w:r>
                                </w:p>
                              </w:tc>
                            </w:tr>
                            <w:tr w:rsidR="00B74FBF" w:rsidRPr="008864A5" w:rsidTr="00D6371A">
                              <w:tc>
                                <w:tcPr>
                                  <w:tcW w:w="2268" w:type="dxa"/>
                                </w:tcPr>
                                <w:p w:rsidR="00B74FBF" w:rsidRPr="00413B50" w:rsidRDefault="00397811" w:rsidP="00D6371A">
                                  <w:pPr>
                                    <w:tabs>
                                      <w:tab w:val="left" w:pos="7371"/>
                                    </w:tabs>
                                    <w:jc w:val="center"/>
                                    <w:rPr>
                                      <w:rFonts w:cs="Arial"/>
                                      <w:b/>
                                    </w:rPr>
                                  </w:pPr>
                                  <w:r>
                                    <w:rPr>
                                      <w:rFonts w:cs="Arial"/>
                                      <w:b/>
                                    </w:rPr>
                                    <w:t>2015</w:t>
                                  </w:r>
                                  <w:r w:rsidR="00B74FBF" w:rsidRPr="00413B50">
                                    <w:rPr>
                                      <w:rFonts w:cs="Arial"/>
                                      <w:b/>
                                    </w:rPr>
                                    <w:t>/</w:t>
                                  </w:r>
                                  <w:r w:rsidR="00B74FBF">
                                    <w:rPr>
                                      <w:rFonts w:cs="Arial"/>
                                      <w:b/>
                                    </w:rPr>
                                    <w:t>102008</w:t>
                                  </w:r>
                                </w:p>
                              </w:tc>
                            </w:tr>
                          </w:tbl>
                          <w:p w:rsidR="00B74FBF" w:rsidRDefault="00B74FBF" w:rsidP="004923C4"/>
                          <w:p w:rsidR="00B74FBF" w:rsidRDefault="00B74FBF" w:rsidP="004923C4"/>
                          <w:p w:rsidR="00B74FBF" w:rsidRDefault="00B74FBF" w:rsidP="004923C4"/>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B74FBF" w:rsidTr="00D6371A">
                              <w:tc>
                                <w:tcPr>
                                  <w:tcW w:w="7919" w:type="dxa"/>
                                  <w:tcBorders>
                                    <w:top w:val="nil"/>
                                    <w:left w:val="nil"/>
                                    <w:bottom w:val="thickThinSmallGap" w:sz="24" w:space="0" w:color="auto"/>
                                    <w:right w:val="nil"/>
                                  </w:tcBorders>
                                </w:tcPr>
                                <w:p w:rsidR="00B74FBF" w:rsidDel="008D3E45" w:rsidRDefault="00B74FBF" w:rsidP="00D6371A">
                                  <w:pPr>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B74FBF" w:rsidRDefault="00B74FBF" w:rsidP="004923C4"/>
                          <w:p w:rsidR="00B74FBF" w:rsidRDefault="00B74FBF" w:rsidP="004923C4">
                            <w:pPr>
                              <w:ind w:left="1701" w:right="506"/>
                              <w:rPr>
                                <w:b/>
                                <w:sz w:val="28"/>
                              </w:rPr>
                            </w:pPr>
                            <w:r>
                              <w:rPr>
                                <w:b/>
                                <w:sz w:val="28"/>
                              </w:rPr>
                              <w:t>TÜRK STANDARDLARI ENSTİTÜSÜ</w:t>
                            </w:r>
                          </w:p>
                          <w:p w:rsidR="00B74FBF" w:rsidRDefault="00B74FBF" w:rsidP="004923C4">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64CC0" id="_x0000_t202" coordsize="21600,21600" o:spt="202" path="m,l,21600r21600,l21600,xe">
                <v:stroke joinstyle="miter"/>
                <v:path gradientshapeok="t" o:connecttype="rect"/>
              </v:shapetype>
              <v:shape id="Metin Kutusu 3" o:spid="_x0000_s1026" type="#_x0000_t202" style="position:absolute;left:0;text-align:left;margin-left:-12.2pt;margin-top:-31.1pt;width:505.5pt;height:74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" strokeweight="4.5pt">
                <v:stroke linestyle="thickThin"/>
                <v:textbox>
                  <w:txbxContent>
                    <w:p w:rsidR="00B74FBF" w:rsidRPr="00F5464F" w:rsidRDefault="00B74FBF" w:rsidP="004923C4">
                      <w:pPr>
                        <w:pStyle w:val="Balk1"/>
                        <w:ind w:left="426"/>
                      </w:pPr>
                    </w:p>
                    <w:p w:rsidR="00B74FBF" w:rsidRDefault="00B74FBF" w:rsidP="004923C4">
                      <w:pPr>
                        <w:rPr>
                          <w:rFonts w:cs="Arial"/>
                          <w:b/>
                        </w:rPr>
                      </w:pPr>
                      <w:r w:rsidRPr="00865608">
                        <w:rPr>
                          <w:rFonts w:cs="Arial"/>
                          <w:b/>
                        </w:rPr>
                        <w:object w:dxaOrig="2101" w:dyaOrig="1201">
                          <v:shape id="_x0000_i1026" type="#_x0000_t75" style="width:98.45pt;height:61.3pt" o:ole="" fillcolor="window">
                            <v:imagedata r:id="rId7" o:title=""/>
                          </v:shape>
                          <o:OLEObject Type="Embed" ProgID="Word.Picture.8" ShapeID="_x0000_i1026" DrawAspect="Content" ObjectID="_1517817522" r:id="rId11"/>
                        </w:object>
                      </w:r>
                      <w:r w:rsidRPr="004D4888">
                        <w:rPr>
                          <w:rFonts w:cs="Arial"/>
                          <w:b/>
                        </w:rPr>
                        <w:object w:dxaOrig="5461" w:dyaOrig="1141">
                          <v:shape id="_x0000_i1028" type="#_x0000_t75" style="width:273.05pt;height:57.05pt" o:ole="" filled="t">
                            <v:fill color2="black"/>
                            <v:imagedata r:id="rId9" o:title=""/>
                          </v:shape>
                          <o:OLEObject Type="Embed" ProgID="Word.Picture.8" ShapeID="_x0000_i1028" DrawAspect="Content" ObjectID="_1517817523" r:id="rId12"/>
                        </w:object>
                      </w:r>
                    </w:p>
                    <w:p w:rsidR="00B74FBF" w:rsidRDefault="00B74FBF" w:rsidP="004923C4">
                      <w:pPr>
                        <w:rPr>
                          <w:rFonts w:cs="Arial"/>
                          <w:b/>
                        </w:rPr>
                      </w:pPr>
                    </w:p>
                    <w:p w:rsidR="00B74FBF" w:rsidRDefault="00B74FBF" w:rsidP="004923C4">
                      <w:pPr>
                        <w:rPr>
                          <w:rFonts w:cs="Arial"/>
                          <w:b/>
                        </w:rPr>
                      </w:pPr>
                    </w:p>
                    <w:p w:rsidR="00B74FBF" w:rsidRPr="00865608" w:rsidRDefault="00B74FBF" w:rsidP="004923C4">
                      <w:pPr>
                        <w:rPr>
                          <w:rFonts w:cs="Arial"/>
                          <w:b/>
                        </w:rPr>
                      </w:pPr>
                    </w:p>
                    <w:p w:rsidR="00B74FBF" w:rsidRPr="00865608" w:rsidRDefault="00B74FBF" w:rsidP="004923C4">
                      <w:pPr>
                        <w:rPr>
                          <w:rFonts w:cs="Arial"/>
                          <w:b/>
                        </w:rPr>
                      </w:pPr>
                    </w:p>
                    <w:p w:rsidR="00B74FBF" w:rsidRPr="00865608" w:rsidRDefault="00B74FBF" w:rsidP="004923C4">
                      <w:pPr>
                        <w:rPr>
                          <w:rFonts w:cs="Arial"/>
                        </w:rPr>
                      </w:pPr>
                    </w:p>
                    <w:tbl>
                      <w:tblPr>
                        <w:tblW w:w="0" w:type="auto"/>
                        <w:tblInd w:w="5148" w:type="dxa"/>
                        <w:tblLayout w:type="fixed"/>
                        <w:tblLook w:val="0000" w:firstRow="0" w:lastRow="0" w:firstColumn="0" w:lastColumn="0" w:noHBand="0" w:noVBand="0"/>
                      </w:tblPr>
                      <w:tblGrid>
                        <w:gridCol w:w="4458"/>
                      </w:tblGrid>
                      <w:tr w:rsidR="00B74FBF" w:rsidRPr="00865608">
                        <w:trPr>
                          <w:cantSplit/>
                          <w:trHeight w:val="282"/>
                        </w:trPr>
                        <w:tc>
                          <w:tcPr>
                            <w:tcW w:w="4458" w:type="dxa"/>
                          </w:tcPr>
                          <w:p w:rsidR="00B74FBF" w:rsidRPr="00675BCD" w:rsidRDefault="00B74FBF" w:rsidP="00D6371A">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B74FBF" w:rsidRPr="00DF2760">
                        <w:trPr>
                          <w:cantSplit/>
                          <w:trHeight w:val="281"/>
                        </w:trPr>
                        <w:tc>
                          <w:tcPr>
                            <w:tcW w:w="4458" w:type="dxa"/>
                          </w:tcPr>
                          <w:p w:rsidR="00B74FBF" w:rsidRPr="00DF2760" w:rsidRDefault="00B74FBF">
                            <w:pPr>
                              <w:jc w:val="right"/>
                              <w:rPr>
                                <w:rFonts w:cs="Arial"/>
                                <w:sz w:val="24"/>
                              </w:rPr>
                            </w:pPr>
                          </w:p>
                        </w:tc>
                      </w:tr>
                      <w:tr w:rsidR="00B74FBF" w:rsidRPr="00865608">
                        <w:trPr>
                          <w:cantSplit/>
                          <w:trHeight w:val="281"/>
                        </w:trPr>
                        <w:tc>
                          <w:tcPr>
                            <w:tcW w:w="4458" w:type="dxa"/>
                          </w:tcPr>
                          <w:p w:rsidR="00B74FBF" w:rsidRPr="00865608" w:rsidRDefault="00B74FBF">
                            <w:pPr>
                              <w:jc w:val="right"/>
                              <w:rPr>
                                <w:rFonts w:cs="Arial"/>
                              </w:rPr>
                            </w:pPr>
                          </w:p>
                        </w:tc>
                      </w:tr>
                      <w:tr w:rsidR="00B74FBF" w:rsidRPr="00865608">
                        <w:trPr>
                          <w:cantSplit/>
                          <w:trHeight w:val="281"/>
                        </w:trPr>
                        <w:tc>
                          <w:tcPr>
                            <w:tcW w:w="4458" w:type="dxa"/>
                          </w:tcPr>
                          <w:p w:rsidR="00B74FBF" w:rsidRPr="00865608" w:rsidRDefault="00B74FBF">
                            <w:pPr>
                              <w:jc w:val="right"/>
                              <w:rPr>
                                <w:rFonts w:cs="Arial"/>
                              </w:rPr>
                            </w:pPr>
                          </w:p>
                        </w:tc>
                      </w:tr>
                      <w:tr w:rsidR="00B74FBF" w:rsidRPr="00865608">
                        <w:trPr>
                          <w:cantSplit/>
                          <w:trHeight w:val="281"/>
                        </w:trPr>
                        <w:tc>
                          <w:tcPr>
                            <w:tcW w:w="4458" w:type="dxa"/>
                          </w:tcPr>
                          <w:p w:rsidR="00B74FBF" w:rsidRPr="00865608" w:rsidRDefault="00B74FBF" w:rsidP="00D6371A">
                            <w:pPr>
                              <w:rPr>
                                <w:rFonts w:cs="Arial"/>
                              </w:rPr>
                            </w:pPr>
                          </w:p>
                        </w:tc>
                      </w:tr>
                      <w:tr w:rsidR="00B74FBF" w:rsidRPr="00865608">
                        <w:trPr>
                          <w:cantSplit/>
                          <w:trHeight w:val="281"/>
                        </w:trPr>
                        <w:tc>
                          <w:tcPr>
                            <w:tcW w:w="4458" w:type="dxa"/>
                          </w:tcPr>
                          <w:p w:rsidR="00B74FBF" w:rsidRPr="00865608" w:rsidRDefault="00B74FBF">
                            <w:pPr>
                              <w:jc w:val="right"/>
                              <w:rPr>
                                <w:rFonts w:cs="Arial"/>
                              </w:rPr>
                            </w:pPr>
                          </w:p>
                        </w:tc>
                      </w:tr>
                      <w:tr w:rsidR="00B74FBF" w:rsidRPr="008864A5">
                        <w:trPr>
                          <w:cantSplit/>
                          <w:trHeight w:val="281"/>
                        </w:trPr>
                        <w:tc>
                          <w:tcPr>
                            <w:tcW w:w="4458" w:type="dxa"/>
                          </w:tcPr>
                          <w:p w:rsidR="00B74FBF" w:rsidRPr="00413B50" w:rsidRDefault="00B74FBF" w:rsidP="00D6371A">
                            <w:pPr>
                              <w:jc w:val="right"/>
                              <w:rPr>
                                <w:rFonts w:cs="Arial"/>
                                <w:sz w:val="24"/>
                              </w:rPr>
                            </w:pPr>
                            <w:r w:rsidRPr="00397811">
                              <w:rPr>
                                <w:rFonts w:cs="Arial"/>
                                <w:b/>
                                <w:sz w:val="24"/>
                              </w:rPr>
                              <w:t>ICS</w:t>
                            </w:r>
                            <w:r>
                              <w:rPr>
                                <w:rFonts w:cs="Arial"/>
                                <w:sz w:val="24"/>
                              </w:rPr>
                              <w:t xml:space="preserve"> 67 </w:t>
                            </w:r>
                            <w:proofErr w:type="gramStart"/>
                            <w:r>
                              <w:rPr>
                                <w:rFonts w:cs="Arial"/>
                                <w:sz w:val="24"/>
                              </w:rPr>
                              <w:t>080.10</w:t>
                            </w:r>
                            <w:proofErr w:type="gramEnd"/>
                          </w:p>
                        </w:tc>
                      </w:tr>
                    </w:tbl>
                    <w:p w:rsidR="00B74FBF" w:rsidRPr="00865608" w:rsidRDefault="00B74FBF" w:rsidP="004923C4">
                      <w:pPr>
                        <w:rPr>
                          <w:rFonts w:cs="Arial"/>
                          <w:sz w:val="28"/>
                          <w:szCs w:val="28"/>
                        </w:rPr>
                      </w:pP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B74FBF" w:rsidRPr="00865608" w:rsidTr="00D6371A">
                        <w:trPr>
                          <w:cantSplit/>
                          <w:trHeight w:val="264"/>
                        </w:trPr>
                        <w:tc>
                          <w:tcPr>
                            <w:tcW w:w="8080" w:type="dxa"/>
                          </w:tcPr>
                          <w:p w:rsidR="00B74FBF" w:rsidRPr="00E52CD6" w:rsidRDefault="00B74FBF">
                            <w:pPr>
                              <w:rPr>
                                <w:rFonts w:cs="Arial"/>
                                <w:b/>
                                <w:sz w:val="28"/>
                                <w:szCs w:val="28"/>
                              </w:rPr>
                            </w:pPr>
                          </w:p>
                          <w:p w:rsidR="00B74FBF" w:rsidRDefault="00B74FBF">
                            <w:pPr>
                              <w:rPr>
                                <w:rFonts w:cs="Arial"/>
                                <w:b/>
                                <w:sz w:val="28"/>
                                <w:szCs w:val="28"/>
                              </w:rPr>
                            </w:pPr>
                            <w:r>
                              <w:rPr>
                                <w:rFonts w:cs="Arial"/>
                                <w:b/>
                                <w:sz w:val="28"/>
                                <w:szCs w:val="28"/>
                              </w:rPr>
                              <w:t>KURUTULMUŞ KİVİ</w:t>
                            </w:r>
                          </w:p>
                          <w:p w:rsidR="00B74FBF" w:rsidRDefault="00B74FBF">
                            <w:pPr>
                              <w:rPr>
                                <w:rFonts w:cs="Arial"/>
                                <w:b/>
                                <w:sz w:val="28"/>
                                <w:szCs w:val="28"/>
                              </w:rPr>
                            </w:pPr>
                          </w:p>
                          <w:p w:rsidR="00B74FBF" w:rsidRPr="002D326D" w:rsidRDefault="00B74FBF" w:rsidP="00657ED1">
                            <w:pPr>
                              <w:rPr>
                                <w:rFonts w:cs="Arial"/>
                                <w:sz w:val="28"/>
                                <w:szCs w:val="28"/>
                              </w:rPr>
                            </w:pPr>
                            <w:proofErr w:type="spellStart"/>
                            <w:r>
                              <w:rPr>
                                <w:rFonts w:cs="Arial"/>
                                <w:sz w:val="28"/>
                                <w:szCs w:val="28"/>
                              </w:rPr>
                              <w:t>Dried</w:t>
                            </w:r>
                            <w:proofErr w:type="spellEnd"/>
                            <w:r>
                              <w:rPr>
                                <w:rFonts w:cs="Arial"/>
                                <w:sz w:val="28"/>
                                <w:szCs w:val="28"/>
                              </w:rPr>
                              <w:t xml:space="preserve"> </w:t>
                            </w:r>
                            <w:proofErr w:type="spellStart"/>
                            <w:r>
                              <w:rPr>
                                <w:rFonts w:cs="Arial"/>
                                <w:sz w:val="28"/>
                                <w:szCs w:val="28"/>
                              </w:rPr>
                              <w:t>kiwifruit</w:t>
                            </w:r>
                            <w:proofErr w:type="spellEnd"/>
                          </w:p>
                        </w:tc>
                      </w:tr>
                      <w:tr w:rsidR="00B74FBF" w:rsidRPr="00865608" w:rsidTr="00D6371A">
                        <w:trPr>
                          <w:cantSplit/>
                          <w:trHeight w:val="264"/>
                        </w:trPr>
                        <w:tc>
                          <w:tcPr>
                            <w:tcW w:w="8080" w:type="dxa"/>
                          </w:tcPr>
                          <w:p w:rsidR="00B74FBF" w:rsidRPr="00865608" w:rsidRDefault="00B74FBF">
                            <w:pPr>
                              <w:rPr>
                                <w:rFonts w:cs="Arial"/>
                              </w:rPr>
                            </w:pPr>
                          </w:p>
                        </w:tc>
                      </w:tr>
                      <w:tr w:rsidR="00B74FBF" w:rsidRPr="00865608" w:rsidTr="00D6371A">
                        <w:trPr>
                          <w:cantSplit/>
                          <w:trHeight w:val="1467"/>
                        </w:trPr>
                        <w:tc>
                          <w:tcPr>
                            <w:tcW w:w="8080" w:type="dxa"/>
                            <w:tcBorders>
                              <w:bottom w:val="nil"/>
                            </w:tcBorders>
                          </w:tcPr>
                          <w:p w:rsidR="00B74FBF" w:rsidRPr="00865608" w:rsidRDefault="00B74FBF" w:rsidP="00D6371A">
                            <w:pPr>
                              <w:rPr>
                                <w:rFonts w:cs="Arial"/>
                                <w:b/>
                                <w:sz w:val="28"/>
                              </w:rPr>
                            </w:pPr>
                          </w:p>
                        </w:tc>
                      </w:tr>
                    </w:tbl>
                    <w:p w:rsidR="00B74FBF" w:rsidRPr="00865608" w:rsidRDefault="00B74FBF" w:rsidP="004923C4">
                      <w:pPr>
                        <w:rPr>
                          <w:rFonts w:cs="Arial"/>
                        </w:rPr>
                      </w:pPr>
                    </w:p>
                    <w:p w:rsidR="00B74FBF" w:rsidRDefault="00B74FBF" w:rsidP="004923C4">
                      <w:pPr>
                        <w:tabs>
                          <w:tab w:val="left" w:pos="1701"/>
                          <w:tab w:val="left" w:pos="5670"/>
                        </w:tabs>
                        <w:rPr>
                          <w:rFonts w:cs="Arial"/>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397811" w:rsidRDefault="00397811"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Default="00B74FBF" w:rsidP="004923C4">
                      <w:pPr>
                        <w:tabs>
                          <w:tab w:val="left" w:pos="1701"/>
                          <w:tab w:val="left" w:pos="5670"/>
                        </w:tabs>
                        <w:rPr>
                          <w:b/>
                        </w:rPr>
                      </w:pPr>
                    </w:p>
                    <w:p w:rsidR="00B74FBF" w:rsidRPr="008864A5" w:rsidRDefault="00B74FBF"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B74FBF" w:rsidRPr="008864A5" w:rsidTr="00D6371A">
                        <w:tc>
                          <w:tcPr>
                            <w:tcW w:w="2268" w:type="dxa"/>
                          </w:tcPr>
                          <w:p w:rsidR="00B74FBF" w:rsidRPr="00302372" w:rsidRDefault="00B74FBF" w:rsidP="00D6371A">
                            <w:pPr>
                              <w:tabs>
                                <w:tab w:val="left" w:pos="7371"/>
                              </w:tabs>
                              <w:jc w:val="center"/>
                              <w:rPr>
                                <w:rFonts w:cs="Arial"/>
                                <w:b/>
                              </w:rPr>
                            </w:pPr>
                            <w:r>
                              <w:rPr>
                                <w:rFonts w:cs="Arial"/>
                                <w:b/>
                              </w:rPr>
                              <w:t>I.MÜTALAA</w:t>
                            </w:r>
                          </w:p>
                        </w:tc>
                      </w:tr>
                      <w:tr w:rsidR="00B74FBF" w:rsidRPr="008864A5" w:rsidTr="00D6371A">
                        <w:tc>
                          <w:tcPr>
                            <w:tcW w:w="2268" w:type="dxa"/>
                          </w:tcPr>
                          <w:p w:rsidR="00B74FBF" w:rsidRPr="00413B50" w:rsidRDefault="00397811" w:rsidP="00D6371A">
                            <w:pPr>
                              <w:tabs>
                                <w:tab w:val="left" w:pos="7371"/>
                              </w:tabs>
                              <w:jc w:val="center"/>
                              <w:rPr>
                                <w:rFonts w:cs="Arial"/>
                                <w:b/>
                              </w:rPr>
                            </w:pPr>
                            <w:r>
                              <w:rPr>
                                <w:rFonts w:cs="Arial"/>
                                <w:b/>
                              </w:rPr>
                              <w:t>2015</w:t>
                            </w:r>
                            <w:r w:rsidR="00B74FBF" w:rsidRPr="00413B50">
                              <w:rPr>
                                <w:rFonts w:cs="Arial"/>
                                <w:b/>
                              </w:rPr>
                              <w:t>/</w:t>
                            </w:r>
                            <w:r w:rsidR="00B74FBF">
                              <w:rPr>
                                <w:rFonts w:cs="Arial"/>
                                <w:b/>
                              </w:rPr>
                              <w:t>102008</w:t>
                            </w:r>
                          </w:p>
                        </w:tc>
                      </w:tr>
                    </w:tbl>
                    <w:p w:rsidR="00B74FBF" w:rsidRDefault="00B74FBF" w:rsidP="004923C4"/>
                    <w:p w:rsidR="00B74FBF" w:rsidRDefault="00B74FBF" w:rsidP="004923C4"/>
                    <w:p w:rsidR="00B74FBF" w:rsidRDefault="00B74FBF" w:rsidP="004923C4"/>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B74FBF" w:rsidTr="00D6371A">
                        <w:tc>
                          <w:tcPr>
                            <w:tcW w:w="7919" w:type="dxa"/>
                            <w:tcBorders>
                              <w:top w:val="nil"/>
                              <w:left w:val="nil"/>
                              <w:bottom w:val="thickThinSmallGap" w:sz="24" w:space="0" w:color="auto"/>
                              <w:right w:val="nil"/>
                            </w:tcBorders>
                          </w:tcPr>
                          <w:p w:rsidR="00B74FBF" w:rsidDel="008D3E45" w:rsidRDefault="00B74FBF" w:rsidP="00D6371A">
                            <w:pPr>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B74FBF" w:rsidRDefault="00B74FBF" w:rsidP="004923C4"/>
                    <w:p w:rsidR="00B74FBF" w:rsidRDefault="00B74FBF" w:rsidP="004923C4">
                      <w:pPr>
                        <w:ind w:left="1701" w:right="506"/>
                        <w:rPr>
                          <w:b/>
                          <w:sz w:val="28"/>
                        </w:rPr>
                      </w:pPr>
                      <w:r>
                        <w:rPr>
                          <w:b/>
                          <w:sz w:val="28"/>
                        </w:rPr>
                        <w:t>TÜRK STANDARDLARI ENSTİTÜSÜ</w:t>
                      </w:r>
                    </w:p>
                    <w:p w:rsidR="00B74FBF" w:rsidRDefault="00B74FBF" w:rsidP="004923C4">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4923C4" w:rsidRDefault="004923C4" w:rsidP="004923C4">
      <w:pPr>
        <w:ind w:left="3545" w:firstLine="709"/>
        <w:rPr>
          <w:b/>
          <w:sz w:val="28"/>
          <w:szCs w:val="28"/>
        </w:rPr>
      </w:pPr>
    </w:p>
    <w:p w:rsidR="004923C4" w:rsidRPr="00E52CD6" w:rsidRDefault="004923C4" w:rsidP="004923C4">
      <w:pPr>
        <w:tabs>
          <w:tab w:val="right" w:leader="dot" w:pos="9639"/>
        </w:tabs>
        <w:spacing w:before="60" w:after="60"/>
        <w:jc w:val="both"/>
        <w:rPr>
          <w:bCs/>
          <w:noProof/>
          <w:szCs w:val="28"/>
        </w:rPr>
      </w:pPr>
    </w:p>
    <w:p w:rsidR="004923C4" w:rsidRDefault="004923C4" w:rsidP="004923C4">
      <w:pPr>
        <w:ind w:left="3545" w:firstLine="709"/>
        <w:rPr>
          <w:b/>
          <w:sz w:val="28"/>
          <w:szCs w:val="28"/>
        </w:rPr>
      </w:pPr>
    </w:p>
    <w:p w:rsidR="004923C4" w:rsidRPr="00A925D6" w:rsidRDefault="004923C4" w:rsidP="004923C4">
      <w:pPr>
        <w:ind w:left="3545" w:firstLine="709"/>
        <w:rPr>
          <w:b/>
          <w:sz w:val="28"/>
          <w:szCs w:val="28"/>
        </w:rPr>
      </w:pPr>
      <w:r w:rsidRPr="00A925D6">
        <w:rPr>
          <w:b/>
          <w:sz w:val="28"/>
          <w:szCs w:val="28"/>
        </w:rPr>
        <w:t>Ön söz</w:t>
      </w:r>
    </w:p>
    <w:p w:rsidR="004923C4" w:rsidRDefault="004923C4" w:rsidP="004923C4">
      <w:pPr>
        <w:pStyle w:val="GvdeMetni"/>
      </w:pPr>
    </w:p>
    <w:p w:rsidR="004923C4" w:rsidRPr="005E1795" w:rsidRDefault="004923C4" w:rsidP="004923C4">
      <w:pPr>
        <w:numPr>
          <w:ilvl w:val="0"/>
          <w:numId w:val="16"/>
        </w:numPr>
        <w:jc w:val="both"/>
        <w:rPr>
          <w:rFonts w:cs="Arial"/>
        </w:rPr>
      </w:pPr>
      <w:r w:rsidRPr="005E1795">
        <w:rPr>
          <w:rFonts w:cs="Arial"/>
        </w:rPr>
        <w:t xml:space="preserve">Bu </w:t>
      </w:r>
      <w:proofErr w:type="spellStart"/>
      <w:r w:rsidRPr="005E1795">
        <w:rPr>
          <w:rFonts w:cs="Arial"/>
        </w:rPr>
        <w:t>standard</w:t>
      </w:r>
      <w:proofErr w:type="spellEnd"/>
      <w:r w:rsidRPr="005E1795">
        <w:rPr>
          <w:rFonts w:cs="Arial"/>
        </w:rPr>
        <w:t xml:space="preserve">, Türk </w:t>
      </w:r>
      <w:proofErr w:type="spellStart"/>
      <w:r w:rsidRPr="005E1795">
        <w:rPr>
          <w:rFonts w:cs="Arial"/>
        </w:rPr>
        <w:t>Standardları</w:t>
      </w:r>
      <w:proofErr w:type="spellEnd"/>
      <w:r w:rsidRPr="005E1795">
        <w:rPr>
          <w:rFonts w:cs="Arial"/>
        </w:rPr>
        <w:t xml:space="preserve"> Enstitüsü’nün Gıda, Tarım ve Hayvancılık İhtisas Kurulu’na bağlı TK25 Ziraat Teknik Komitesi tarafından TS </w:t>
      </w:r>
      <w:r>
        <w:rPr>
          <w:rFonts w:cs="Arial"/>
        </w:rPr>
        <w:t>4155</w:t>
      </w:r>
      <w:r w:rsidRPr="005E1795">
        <w:rPr>
          <w:rFonts w:cs="Arial"/>
        </w:rPr>
        <w:t xml:space="preserve"> (</w:t>
      </w:r>
      <w:r>
        <w:rPr>
          <w:rFonts w:cs="Arial"/>
        </w:rPr>
        <w:t>1991</w:t>
      </w:r>
      <w:r w:rsidRPr="005E1795">
        <w:rPr>
          <w:rFonts w:cs="Arial"/>
        </w:rPr>
        <w:t>)’</w:t>
      </w:r>
      <w:r>
        <w:rPr>
          <w:rFonts w:cs="Arial"/>
        </w:rPr>
        <w:t>in</w:t>
      </w:r>
      <w:r w:rsidRPr="005E1795">
        <w:rPr>
          <w:rFonts w:cs="Arial"/>
        </w:rPr>
        <w:t xml:space="preserve"> revizyonu olarak hazırlanmış ve TSE Teknik Kurulu’nun </w:t>
      </w:r>
      <w:proofErr w:type="gramStart"/>
      <w:r>
        <w:rPr>
          <w:rFonts w:cs="Arial"/>
        </w:rPr>
        <w:t>………</w:t>
      </w:r>
      <w:proofErr w:type="gramEnd"/>
      <w:r w:rsidRPr="005E1795">
        <w:rPr>
          <w:rFonts w:cs="Arial"/>
        </w:rPr>
        <w:t>2015  tarihli toplantısında kabul edilerek yayımına karar verilmiştir.</w:t>
      </w:r>
    </w:p>
    <w:p w:rsidR="004923C4" w:rsidRPr="003844BC" w:rsidRDefault="004923C4" w:rsidP="004923C4"/>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151B5B" w:rsidRPr="00B04B2B" w:rsidRDefault="00151B5B" w:rsidP="00151B5B">
      <w:pPr>
        <w:jc w:val="center"/>
      </w:pPr>
    </w:p>
    <w:p w:rsidR="00151B5B" w:rsidRDefault="00151B5B" w:rsidP="00151B5B">
      <w:pPr>
        <w:jc w:val="center"/>
        <w:rPr>
          <w:b/>
          <w:sz w:val="28"/>
          <w:szCs w:val="28"/>
        </w:rPr>
        <w:sectPr w:rsidR="00151B5B" w:rsidSect="00151B5B">
          <w:headerReference w:type="even" r:id="rId13"/>
          <w:headerReference w:type="default" r:id="rId14"/>
          <w:pgSz w:w="11906" w:h="16838" w:code="9"/>
          <w:pgMar w:top="1418" w:right="1134" w:bottom="1134" w:left="1134" w:header="851" w:footer="851" w:gutter="0"/>
          <w:pgNumType w:start="0"/>
          <w:cols w:space="708"/>
        </w:sectPr>
      </w:pPr>
    </w:p>
    <w:p w:rsidR="00151B5B" w:rsidRPr="00F03509" w:rsidRDefault="00151B5B" w:rsidP="00151B5B">
      <w:pPr>
        <w:jc w:val="center"/>
        <w:rPr>
          <w:b/>
          <w:sz w:val="28"/>
          <w:szCs w:val="28"/>
        </w:rPr>
      </w:pPr>
      <w:r w:rsidRPr="00F03509">
        <w:rPr>
          <w:b/>
          <w:sz w:val="28"/>
          <w:szCs w:val="28"/>
        </w:rPr>
        <w:lastRenderedPageBreak/>
        <w:t>Ön söz</w:t>
      </w:r>
      <w:bookmarkEnd w:id="0"/>
    </w:p>
    <w:p w:rsidR="00151B5B" w:rsidRDefault="00151B5B" w:rsidP="00151B5B">
      <w:pPr>
        <w:pStyle w:val="GvdeMetni"/>
        <w:spacing w:after="0"/>
      </w:pPr>
    </w:p>
    <w:p w:rsidR="00151B5B" w:rsidRPr="004923C4" w:rsidRDefault="00151B5B" w:rsidP="00151B5B">
      <w:pPr>
        <w:numPr>
          <w:ilvl w:val="0"/>
          <w:numId w:val="16"/>
        </w:numPr>
        <w:jc w:val="both"/>
      </w:pPr>
      <w:r w:rsidRPr="004923C4">
        <w:t xml:space="preserve">Bu </w:t>
      </w:r>
      <w:r w:rsidR="00397811">
        <w:t>tasarı</w:t>
      </w:r>
      <w:r w:rsidRPr="004923C4">
        <w:t xml:space="preserve">, Türk </w:t>
      </w:r>
      <w:proofErr w:type="spellStart"/>
      <w:r w:rsidRPr="004923C4">
        <w:t>Standardları</w:t>
      </w:r>
      <w:proofErr w:type="spellEnd"/>
      <w:r w:rsidRPr="004923C4">
        <w:t xml:space="preserve"> Enstitüsü’nün Gıda, Tarım ve Hayvancılık İhtisas Kurulu’na bağlı </w:t>
      </w:r>
      <w:r w:rsidRPr="004923C4">
        <w:br/>
        <w:t>TK25 Zi</w:t>
      </w:r>
      <w:r w:rsidR="00FE7441" w:rsidRPr="004923C4">
        <w:t>raat Teknik Komitesi tarafından</w:t>
      </w:r>
      <w:r w:rsidRPr="004923C4">
        <w:t xml:space="preserve"> hazırlanmış ve TSE Teknik Kurulu’nun </w:t>
      </w:r>
      <w:proofErr w:type="gramStart"/>
      <w:r w:rsidR="00FE7441" w:rsidRPr="004923C4">
        <w:t>……</w:t>
      </w:r>
      <w:proofErr w:type="gramEnd"/>
      <w:r w:rsidR="00657ED1">
        <w:t xml:space="preserve"> 2016</w:t>
      </w:r>
      <w:r w:rsidRPr="004923C4">
        <w:t xml:space="preserve"> tarihli toplantısında kabul edilerek yayımına karar verilmiştir.</w:t>
      </w:r>
    </w:p>
    <w:p w:rsidR="00151B5B" w:rsidRPr="0016158B" w:rsidRDefault="00151B5B" w:rsidP="00151B5B">
      <w:pPr>
        <w:ind w:left="142" w:hanging="142"/>
      </w:pPr>
    </w:p>
    <w:p w:rsidR="00151B5B" w:rsidRPr="00455783" w:rsidRDefault="00151B5B" w:rsidP="00151B5B">
      <w:pPr>
        <w:rPr>
          <w:szCs w:val="24"/>
        </w:rPr>
      </w:pPr>
    </w:p>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Pr>
        <w:sectPr w:rsidR="00151B5B" w:rsidSect="00151B5B">
          <w:headerReference w:type="even" r:id="rId15"/>
          <w:headerReference w:type="default" r:id="rId16"/>
          <w:pgSz w:w="11906" w:h="16838" w:code="9"/>
          <w:pgMar w:top="1418" w:right="1134" w:bottom="1134" w:left="1134" w:header="851" w:footer="851" w:gutter="0"/>
          <w:pgNumType w:start="0"/>
          <w:cols w:space="708"/>
        </w:sectPr>
      </w:pPr>
    </w:p>
    <w:p w:rsidR="00D6371A" w:rsidRDefault="00151B5B" w:rsidP="00D6371A">
      <w:pPr>
        <w:jc w:val="center"/>
        <w:rPr>
          <w:b/>
          <w:sz w:val="28"/>
          <w:szCs w:val="28"/>
        </w:rPr>
      </w:pPr>
      <w:r>
        <w:lastRenderedPageBreak/>
        <w:br w:type="page"/>
      </w:r>
      <w:bookmarkStart w:id="4" w:name="_Toc96843978"/>
      <w:r w:rsidR="00D6371A" w:rsidRPr="00D10B8C">
        <w:rPr>
          <w:b/>
          <w:sz w:val="28"/>
          <w:szCs w:val="28"/>
        </w:rPr>
        <w:lastRenderedPageBreak/>
        <w:t>İçindekiler</w:t>
      </w:r>
      <w:bookmarkEnd w:id="4"/>
    </w:p>
    <w:p w:rsidR="00D6371A" w:rsidRPr="00D10B8C" w:rsidRDefault="00D6371A" w:rsidP="00D6371A">
      <w:pPr>
        <w:jc w:val="center"/>
        <w:rPr>
          <w:b/>
          <w:sz w:val="28"/>
          <w:szCs w:val="28"/>
        </w:rPr>
      </w:pPr>
    </w:p>
    <w:p w:rsidR="0009256D" w:rsidRPr="009B7040" w:rsidRDefault="0009256D" w:rsidP="0009256D">
      <w:pPr>
        <w:pStyle w:val="T1"/>
        <w:tabs>
          <w:tab w:val="left" w:pos="403"/>
        </w:tabs>
        <w:rPr>
          <w:rFonts w:asciiTheme="minorHAnsi" w:eastAsiaTheme="minorEastAsia" w:hAnsiTheme="minorHAnsi" w:cstheme="minorBidi"/>
          <w:b w:val="0"/>
          <w:bCs w:val="0"/>
          <w:noProof/>
          <w:sz w:val="22"/>
          <w:szCs w:val="22"/>
          <w:lang w:val="tr-TR"/>
        </w:rPr>
      </w:pPr>
      <w:r w:rsidRPr="009B7040">
        <w:rPr>
          <w:b w:val="0"/>
          <w:bCs w:val="0"/>
        </w:rPr>
        <w:fldChar w:fldCharType="begin"/>
      </w:r>
      <w:r w:rsidRPr="009B7040">
        <w:rPr>
          <w:b w:val="0"/>
          <w:bCs w:val="0"/>
        </w:rPr>
        <w:instrText xml:space="preserve"> TOC \o "1-2" \u </w:instrText>
      </w:r>
      <w:r w:rsidRPr="009B7040">
        <w:rPr>
          <w:b w:val="0"/>
          <w:bCs w:val="0"/>
        </w:rPr>
        <w:fldChar w:fldCharType="separate"/>
      </w:r>
      <w:r w:rsidRPr="009B7040">
        <w:rPr>
          <w:noProof/>
        </w:rPr>
        <w:t>1</w:t>
      </w:r>
      <w:r w:rsidRPr="009B7040">
        <w:rPr>
          <w:rFonts w:asciiTheme="minorHAnsi" w:eastAsiaTheme="minorEastAsia" w:hAnsiTheme="minorHAnsi" w:cstheme="minorBidi"/>
          <w:b w:val="0"/>
          <w:bCs w:val="0"/>
          <w:noProof/>
          <w:sz w:val="22"/>
          <w:szCs w:val="22"/>
          <w:lang w:val="tr-TR"/>
        </w:rPr>
        <w:tab/>
      </w:r>
      <w:r w:rsidRPr="009B7040">
        <w:rPr>
          <w:noProof/>
        </w:rPr>
        <w:t>Kapsam</w:t>
      </w:r>
      <w:r w:rsidRPr="009B7040">
        <w:rPr>
          <w:noProof/>
        </w:rPr>
        <w:tab/>
      </w:r>
      <w:r w:rsidRPr="009B7040">
        <w:rPr>
          <w:noProof/>
        </w:rPr>
        <w:fldChar w:fldCharType="begin"/>
      </w:r>
      <w:r w:rsidRPr="009B7040">
        <w:rPr>
          <w:noProof/>
        </w:rPr>
        <w:instrText xml:space="preserve"> PAGEREF _Toc426539024 \h </w:instrText>
      </w:r>
      <w:r w:rsidRPr="009B7040">
        <w:rPr>
          <w:noProof/>
        </w:rPr>
      </w:r>
      <w:r w:rsidRPr="009B7040">
        <w:rPr>
          <w:noProof/>
        </w:rPr>
        <w:fldChar w:fldCharType="separate"/>
      </w:r>
      <w:r w:rsidR="003C7B07">
        <w:rPr>
          <w:noProof/>
        </w:rPr>
        <w:t>1</w:t>
      </w:r>
      <w:r w:rsidRPr="009B7040">
        <w:rPr>
          <w:noProof/>
        </w:rPr>
        <w:fldChar w:fldCharType="end"/>
      </w:r>
    </w:p>
    <w:p w:rsidR="0009256D" w:rsidRPr="009B7040" w:rsidRDefault="0009256D" w:rsidP="0009256D">
      <w:pPr>
        <w:pStyle w:val="T1"/>
        <w:tabs>
          <w:tab w:val="left" w:pos="403"/>
        </w:tabs>
        <w:rPr>
          <w:rFonts w:asciiTheme="minorHAnsi" w:eastAsiaTheme="minorEastAsia" w:hAnsiTheme="minorHAnsi" w:cstheme="minorBidi"/>
          <w:b w:val="0"/>
          <w:bCs w:val="0"/>
          <w:noProof/>
          <w:sz w:val="22"/>
          <w:szCs w:val="22"/>
          <w:lang w:val="tr-TR"/>
        </w:rPr>
      </w:pPr>
      <w:r w:rsidRPr="009B7040">
        <w:rPr>
          <w:noProof/>
        </w:rPr>
        <w:t>2</w:t>
      </w:r>
      <w:r w:rsidRPr="009B7040">
        <w:rPr>
          <w:rFonts w:asciiTheme="minorHAnsi" w:eastAsiaTheme="minorEastAsia" w:hAnsiTheme="minorHAnsi" w:cstheme="minorBidi"/>
          <w:b w:val="0"/>
          <w:bCs w:val="0"/>
          <w:noProof/>
          <w:sz w:val="22"/>
          <w:szCs w:val="22"/>
          <w:lang w:val="tr-TR"/>
        </w:rPr>
        <w:tab/>
      </w:r>
      <w:r w:rsidRPr="009B7040">
        <w:rPr>
          <w:noProof/>
        </w:rPr>
        <w:t>Atıf yapılan standard ve/veya dokümanlar</w:t>
      </w:r>
      <w:r w:rsidRPr="009B7040">
        <w:rPr>
          <w:noProof/>
        </w:rPr>
        <w:tab/>
      </w:r>
      <w:r w:rsidRPr="009B7040">
        <w:rPr>
          <w:noProof/>
        </w:rPr>
        <w:fldChar w:fldCharType="begin"/>
      </w:r>
      <w:r w:rsidRPr="009B7040">
        <w:rPr>
          <w:noProof/>
        </w:rPr>
        <w:instrText xml:space="preserve"> PAGEREF _Toc426539025 \h </w:instrText>
      </w:r>
      <w:r w:rsidRPr="009B7040">
        <w:rPr>
          <w:noProof/>
        </w:rPr>
      </w:r>
      <w:r w:rsidRPr="009B7040">
        <w:rPr>
          <w:noProof/>
        </w:rPr>
        <w:fldChar w:fldCharType="separate"/>
      </w:r>
      <w:r w:rsidR="003C7B07">
        <w:rPr>
          <w:noProof/>
        </w:rPr>
        <w:t>1</w:t>
      </w:r>
      <w:r w:rsidRPr="009B7040">
        <w:rPr>
          <w:noProof/>
        </w:rPr>
        <w:fldChar w:fldCharType="end"/>
      </w:r>
    </w:p>
    <w:p w:rsidR="0009256D" w:rsidRPr="009B7040" w:rsidRDefault="0009256D" w:rsidP="0009256D">
      <w:pPr>
        <w:pStyle w:val="T1"/>
        <w:tabs>
          <w:tab w:val="left" w:pos="403"/>
        </w:tabs>
        <w:rPr>
          <w:rFonts w:asciiTheme="minorHAnsi" w:eastAsiaTheme="minorEastAsia" w:hAnsiTheme="minorHAnsi" w:cstheme="minorBidi"/>
          <w:b w:val="0"/>
          <w:bCs w:val="0"/>
          <w:noProof/>
          <w:sz w:val="22"/>
          <w:szCs w:val="22"/>
          <w:lang w:val="tr-TR"/>
        </w:rPr>
      </w:pPr>
      <w:r w:rsidRPr="009B7040">
        <w:rPr>
          <w:noProof/>
        </w:rPr>
        <w:t>3</w:t>
      </w:r>
      <w:r w:rsidRPr="009B7040">
        <w:rPr>
          <w:rFonts w:asciiTheme="minorHAnsi" w:eastAsiaTheme="minorEastAsia" w:hAnsiTheme="minorHAnsi" w:cstheme="minorBidi"/>
          <w:b w:val="0"/>
          <w:bCs w:val="0"/>
          <w:noProof/>
          <w:sz w:val="22"/>
          <w:szCs w:val="22"/>
          <w:lang w:val="tr-TR"/>
        </w:rPr>
        <w:tab/>
      </w:r>
      <w:r w:rsidRPr="009B7040">
        <w:rPr>
          <w:noProof/>
        </w:rPr>
        <w:t>Tarifler</w:t>
      </w:r>
      <w:r w:rsidRPr="009B7040">
        <w:rPr>
          <w:noProof/>
        </w:rPr>
        <w:tab/>
      </w:r>
      <w:r>
        <w:rPr>
          <w:noProof/>
        </w:rPr>
        <w:t>1</w:t>
      </w:r>
    </w:p>
    <w:p w:rsidR="0009256D" w:rsidRPr="009B7040" w:rsidRDefault="0009256D" w:rsidP="0009256D">
      <w:pPr>
        <w:pStyle w:val="T1"/>
        <w:tabs>
          <w:tab w:val="left" w:pos="403"/>
        </w:tabs>
        <w:rPr>
          <w:rFonts w:asciiTheme="minorHAnsi" w:eastAsiaTheme="minorEastAsia" w:hAnsiTheme="minorHAnsi" w:cstheme="minorBidi"/>
          <w:b w:val="0"/>
          <w:bCs w:val="0"/>
          <w:noProof/>
          <w:sz w:val="22"/>
          <w:szCs w:val="22"/>
          <w:lang w:val="tr-TR"/>
        </w:rPr>
      </w:pPr>
      <w:r w:rsidRPr="009B7040">
        <w:rPr>
          <w:noProof/>
        </w:rPr>
        <w:t>4</w:t>
      </w:r>
      <w:r w:rsidRPr="009B7040">
        <w:rPr>
          <w:rFonts w:asciiTheme="minorHAnsi" w:eastAsiaTheme="minorEastAsia" w:hAnsiTheme="minorHAnsi" w:cstheme="minorBidi"/>
          <w:b w:val="0"/>
          <w:bCs w:val="0"/>
          <w:noProof/>
          <w:sz w:val="22"/>
          <w:szCs w:val="22"/>
          <w:lang w:val="tr-TR"/>
        </w:rPr>
        <w:tab/>
      </w:r>
      <w:r w:rsidRPr="009B7040">
        <w:rPr>
          <w:noProof/>
        </w:rPr>
        <w:t>Sınıflandırma ve özellikler</w:t>
      </w:r>
      <w:r w:rsidRPr="009B7040">
        <w:rPr>
          <w:noProof/>
        </w:rPr>
        <w:tab/>
      </w:r>
      <w:r w:rsidRPr="009B7040">
        <w:rPr>
          <w:noProof/>
        </w:rPr>
        <w:fldChar w:fldCharType="begin"/>
      </w:r>
      <w:r w:rsidRPr="009B7040">
        <w:rPr>
          <w:noProof/>
        </w:rPr>
        <w:instrText xml:space="preserve"> PAGEREF _Toc426539027 \h </w:instrText>
      </w:r>
      <w:r w:rsidRPr="009B7040">
        <w:rPr>
          <w:noProof/>
        </w:rPr>
      </w:r>
      <w:r w:rsidRPr="009B7040">
        <w:rPr>
          <w:noProof/>
        </w:rPr>
        <w:fldChar w:fldCharType="separate"/>
      </w:r>
      <w:r w:rsidR="003C7B07">
        <w:rPr>
          <w:noProof/>
        </w:rPr>
        <w:t>2</w:t>
      </w:r>
      <w:r w:rsidRPr="009B7040">
        <w:rPr>
          <w:noProof/>
        </w:rPr>
        <w:fldChar w:fldCharType="end"/>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4.1</w:t>
      </w:r>
      <w:r w:rsidRPr="009B7040">
        <w:rPr>
          <w:rFonts w:asciiTheme="minorHAnsi" w:eastAsiaTheme="minorEastAsia" w:hAnsiTheme="minorHAnsi" w:cstheme="minorBidi"/>
          <w:noProof/>
          <w:sz w:val="22"/>
          <w:szCs w:val="22"/>
          <w:lang w:val="tr-TR"/>
        </w:rPr>
        <w:tab/>
      </w:r>
      <w:r w:rsidRPr="009B7040">
        <w:rPr>
          <w:noProof/>
        </w:rPr>
        <w:t>Sınıflandırma</w:t>
      </w:r>
      <w:r w:rsidRPr="009B7040">
        <w:rPr>
          <w:noProof/>
        </w:rPr>
        <w:tab/>
      </w:r>
      <w:r w:rsidRPr="009B7040">
        <w:rPr>
          <w:noProof/>
        </w:rPr>
        <w:fldChar w:fldCharType="begin"/>
      </w:r>
      <w:r w:rsidRPr="009B7040">
        <w:rPr>
          <w:noProof/>
        </w:rPr>
        <w:instrText xml:space="preserve"> PAGEREF _Toc426539028 \h </w:instrText>
      </w:r>
      <w:r w:rsidRPr="009B7040">
        <w:rPr>
          <w:noProof/>
        </w:rPr>
      </w:r>
      <w:r w:rsidRPr="009B7040">
        <w:rPr>
          <w:noProof/>
        </w:rPr>
        <w:fldChar w:fldCharType="separate"/>
      </w:r>
      <w:r w:rsidR="003C7B07">
        <w:rPr>
          <w:noProof/>
        </w:rPr>
        <w:t>2</w:t>
      </w:r>
      <w:r w:rsidRPr="009B7040">
        <w:rPr>
          <w:noProof/>
        </w:rPr>
        <w:fldChar w:fldCharType="end"/>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lang w:val="tr-TR"/>
        </w:rPr>
        <w:t>4.2</w:t>
      </w:r>
      <w:r w:rsidRPr="009B7040">
        <w:rPr>
          <w:rFonts w:asciiTheme="minorHAnsi" w:eastAsiaTheme="minorEastAsia" w:hAnsiTheme="minorHAnsi" w:cstheme="minorBidi"/>
          <w:noProof/>
          <w:sz w:val="22"/>
          <w:szCs w:val="22"/>
          <w:lang w:val="tr-TR"/>
        </w:rPr>
        <w:tab/>
      </w:r>
      <w:r w:rsidRPr="009B7040">
        <w:rPr>
          <w:noProof/>
          <w:lang w:val="tr-TR"/>
        </w:rPr>
        <w:t>Özellikler</w:t>
      </w:r>
      <w:r w:rsidRPr="009B7040">
        <w:rPr>
          <w:noProof/>
        </w:rPr>
        <w:tab/>
      </w:r>
      <w:r w:rsidRPr="009B7040">
        <w:rPr>
          <w:noProof/>
        </w:rPr>
        <w:fldChar w:fldCharType="begin"/>
      </w:r>
      <w:r w:rsidRPr="009B7040">
        <w:rPr>
          <w:noProof/>
        </w:rPr>
        <w:instrText xml:space="preserve"> PAGEREF _Toc426539029 \h </w:instrText>
      </w:r>
      <w:r w:rsidRPr="009B7040">
        <w:rPr>
          <w:noProof/>
        </w:rPr>
      </w:r>
      <w:r w:rsidRPr="009B7040">
        <w:rPr>
          <w:noProof/>
        </w:rPr>
        <w:fldChar w:fldCharType="separate"/>
      </w:r>
      <w:r w:rsidR="003C7B07">
        <w:rPr>
          <w:noProof/>
        </w:rPr>
        <w:t>2</w:t>
      </w:r>
      <w:r w:rsidRPr="009B7040">
        <w:rPr>
          <w:noProof/>
        </w:rPr>
        <w:fldChar w:fldCharType="end"/>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4.3</w:t>
      </w:r>
      <w:r w:rsidRPr="009B7040">
        <w:rPr>
          <w:rFonts w:asciiTheme="minorHAnsi" w:eastAsiaTheme="minorEastAsia" w:hAnsiTheme="minorHAnsi" w:cstheme="minorBidi"/>
          <w:noProof/>
          <w:sz w:val="22"/>
          <w:szCs w:val="22"/>
          <w:lang w:val="tr-TR"/>
        </w:rPr>
        <w:tab/>
      </w:r>
      <w:r w:rsidRPr="009B7040">
        <w:rPr>
          <w:noProof/>
        </w:rPr>
        <w:t>Boyut ve toleranslar</w:t>
      </w:r>
      <w:r w:rsidRPr="009B7040">
        <w:rPr>
          <w:noProof/>
        </w:rPr>
        <w:tab/>
      </w:r>
      <w:r w:rsidRPr="009B7040">
        <w:rPr>
          <w:noProof/>
        </w:rPr>
        <w:fldChar w:fldCharType="begin"/>
      </w:r>
      <w:r w:rsidRPr="009B7040">
        <w:rPr>
          <w:noProof/>
        </w:rPr>
        <w:instrText xml:space="preserve"> PAGEREF _Toc426539031 \h </w:instrText>
      </w:r>
      <w:r w:rsidRPr="009B7040">
        <w:rPr>
          <w:noProof/>
        </w:rPr>
      </w:r>
      <w:r w:rsidRPr="009B7040">
        <w:rPr>
          <w:noProof/>
        </w:rPr>
        <w:fldChar w:fldCharType="separate"/>
      </w:r>
      <w:r w:rsidR="003C7B07">
        <w:rPr>
          <w:noProof/>
        </w:rPr>
        <w:t>4</w:t>
      </w:r>
      <w:r w:rsidRPr="009B7040">
        <w:rPr>
          <w:noProof/>
        </w:rPr>
        <w:fldChar w:fldCharType="end"/>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4.4</w:t>
      </w:r>
      <w:r w:rsidRPr="009B7040">
        <w:rPr>
          <w:rFonts w:asciiTheme="minorHAnsi" w:eastAsiaTheme="minorEastAsia" w:hAnsiTheme="minorHAnsi" w:cstheme="minorBidi"/>
          <w:noProof/>
          <w:sz w:val="22"/>
          <w:szCs w:val="22"/>
          <w:lang w:val="tr-TR"/>
        </w:rPr>
        <w:tab/>
      </w:r>
      <w:r w:rsidRPr="009B7040">
        <w:rPr>
          <w:noProof/>
        </w:rPr>
        <w:t>Özellik, muayene ve madde numaraları</w:t>
      </w:r>
      <w:r w:rsidRPr="009B7040">
        <w:rPr>
          <w:noProof/>
        </w:rPr>
        <w:tab/>
      </w:r>
      <w:r>
        <w:rPr>
          <w:noProof/>
        </w:rPr>
        <w:t>4</w:t>
      </w:r>
    </w:p>
    <w:p w:rsidR="0009256D" w:rsidRPr="009B7040" w:rsidRDefault="0009256D" w:rsidP="0009256D">
      <w:pPr>
        <w:pStyle w:val="T1"/>
        <w:tabs>
          <w:tab w:val="left" w:pos="403"/>
        </w:tabs>
        <w:rPr>
          <w:rFonts w:asciiTheme="minorHAnsi" w:eastAsiaTheme="minorEastAsia" w:hAnsiTheme="minorHAnsi" w:cstheme="minorBidi"/>
          <w:b w:val="0"/>
          <w:bCs w:val="0"/>
          <w:noProof/>
          <w:sz w:val="22"/>
          <w:szCs w:val="22"/>
          <w:lang w:val="tr-TR"/>
        </w:rPr>
      </w:pPr>
      <w:r w:rsidRPr="009B7040">
        <w:rPr>
          <w:noProof/>
        </w:rPr>
        <w:t>5</w:t>
      </w:r>
      <w:r w:rsidRPr="009B7040">
        <w:rPr>
          <w:rFonts w:asciiTheme="minorHAnsi" w:eastAsiaTheme="minorEastAsia" w:hAnsiTheme="minorHAnsi" w:cstheme="minorBidi"/>
          <w:b w:val="0"/>
          <w:bCs w:val="0"/>
          <w:noProof/>
          <w:sz w:val="22"/>
          <w:szCs w:val="22"/>
          <w:lang w:val="tr-TR"/>
        </w:rPr>
        <w:tab/>
      </w:r>
      <w:r w:rsidRPr="009B7040">
        <w:rPr>
          <w:noProof/>
        </w:rPr>
        <w:t>Numune alma ve muayeneler</w:t>
      </w:r>
      <w:r w:rsidRPr="009B7040">
        <w:rPr>
          <w:noProof/>
        </w:rPr>
        <w:tab/>
      </w:r>
      <w:r>
        <w:rPr>
          <w:noProof/>
        </w:rPr>
        <w:t>4</w:t>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5.1</w:t>
      </w:r>
      <w:r w:rsidRPr="009B7040">
        <w:rPr>
          <w:rFonts w:asciiTheme="minorHAnsi" w:eastAsiaTheme="minorEastAsia" w:hAnsiTheme="minorHAnsi" w:cstheme="minorBidi"/>
          <w:noProof/>
          <w:sz w:val="22"/>
          <w:szCs w:val="22"/>
          <w:lang w:val="tr-TR"/>
        </w:rPr>
        <w:tab/>
      </w:r>
      <w:r w:rsidRPr="009B7040">
        <w:rPr>
          <w:noProof/>
        </w:rPr>
        <w:t>Numune alma</w:t>
      </w:r>
      <w:r w:rsidRPr="009B7040">
        <w:rPr>
          <w:noProof/>
        </w:rPr>
        <w:tab/>
      </w:r>
      <w:r>
        <w:rPr>
          <w:noProof/>
        </w:rPr>
        <w:t>4</w:t>
      </w:r>
    </w:p>
    <w:p w:rsidR="0009256D" w:rsidRPr="009B7040" w:rsidRDefault="0009256D" w:rsidP="0009256D">
      <w:pPr>
        <w:pStyle w:val="T2"/>
        <w:rPr>
          <w:rFonts w:asciiTheme="minorHAnsi" w:eastAsiaTheme="minorEastAsia" w:hAnsiTheme="minorHAnsi" w:cstheme="minorBidi"/>
          <w:noProof/>
          <w:sz w:val="22"/>
          <w:szCs w:val="22"/>
          <w:lang w:val="tr-TR"/>
        </w:rPr>
      </w:pPr>
      <w:r>
        <w:rPr>
          <w:noProof/>
          <w:lang w:val="tr-TR"/>
        </w:rPr>
        <w:t xml:space="preserve">5.2      </w:t>
      </w:r>
      <w:r w:rsidRPr="009B7040">
        <w:rPr>
          <w:noProof/>
          <w:lang w:val="tr-TR"/>
        </w:rPr>
        <w:t>Muayeneler</w:t>
      </w:r>
      <w:r w:rsidRPr="009B7040">
        <w:rPr>
          <w:noProof/>
        </w:rPr>
        <w:tab/>
      </w:r>
      <w:r>
        <w:rPr>
          <w:noProof/>
        </w:rPr>
        <w:t>5</w:t>
      </w:r>
    </w:p>
    <w:p w:rsidR="0009256D" w:rsidRPr="009B7040" w:rsidRDefault="0009256D" w:rsidP="0009256D">
      <w:pPr>
        <w:pStyle w:val="T2"/>
        <w:rPr>
          <w:rFonts w:asciiTheme="minorHAnsi" w:eastAsiaTheme="minorEastAsia" w:hAnsiTheme="minorHAnsi" w:cstheme="minorBidi"/>
          <w:noProof/>
          <w:sz w:val="22"/>
          <w:szCs w:val="22"/>
          <w:lang w:val="tr-TR"/>
        </w:rPr>
      </w:pPr>
      <w:r w:rsidRPr="009B7040">
        <w:rPr>
          <w:noProof/>
          <w:lang w:val="tr-TR"/>
        </w:rPr>
        <w:t>5.3      Deneyler</w:t>
      </w:r>
      <w:r w:rsidRPr="009B7040">
        <w:rPr>
          <w:noProof/>
        </w:rPr>
        <w:tab/>
      </w:r>
      <w:r>
        <w:rPr>
          <w:noProof/>
        </w:rPr>
        <w:t>5</w:t>
      </w:r>
    </w:p>
    <w:p w:rsidR="0009256D" w:rsidRPr="009B7040" w:rsidRDefault="0009256D" w:rsidP="0009256D">
      <w:pPr>
        <w:pStyle w:val="T2"/>
        <w:rPr>
          <w:rFonts w:asciiTheme="minorHAnsi" w:eastAsiaTheme="minorEastAsia" w:hAnsiTheme="minorHAnsi" w:cstheme="minorBidi"/>
          <w:noProof/>
          <w:sz w:val="22"/>
          <w:szCs w:val="22"/>
          <w:lang w:val="tr-TR"/>
        </w:rPr>
      </w:pPr>
      <w:r w:rsidRPr="009B7040">
        <w:rPr>
          <w:noProof/>
          <w:lang w:val="tr-TR"/>
        </w:rPr>
        <w:t>5.4      Değerlendirme</w:t>
      </w:r>
      <w:r w:rsidRPr="009B7040">
        <w:rPr>
          <w:noProof/>
        </w:rPr>
        <w:tab/>
      </w:r>
      <w:r>
        <w:rPr>
          <w:noProof/>
        </w:rPr>
        <w:t>5</w:t>
      </w:r>
    </w:p>
    <w:p w:rsidR="0009256D" w:rsidRPr="009B7040" w:rsidRDefault="0009256D" w:rsidP="0009256D">
      <w:pPr>
        <w:pStyle w:val="T2"/>
        <w:rPr>
          <w:rFonts w:asciiTheme="minorHAnsi" w:eastAsiaTheme="minorEastAsia" w:hAnsiTheme="minorHAnsi" w:cstheme="minorBidi"/>
          <w:noProof/>
          <w:sz w:val="22"/>
          <w:szCs w:val="22"/>
          <w:lang w:val="tr-TR"/>
        </w:rPr>
      </w:pPr>
      <w:r w:rsidRPr="009B7040">
        <w:rPr>
          <w:noProof/>
          <w:lang w:val="tr-TR"/>
        </w:rPr>
        <w:t>5.5      Muayene ve deney raporu</w:t>
      </w:r>
      <w:r w:rsidRPr="009B7040">
        <w:rPr>
          <w:noProof/>
        </w:rPr>
        <w:tab/>
      </w:r>
      <w:r>
        <w:rPr>
          <w:noProof/>
        </w:rPr>
        <w:t>5</w:t>
      </w:r>
    </w:p>
    <w:p w:rsidR="0009256D" w:rsidRPr="009B7040" w:rsidRDefault="0009256D" w:rsidP="0009256D">
      <w:pPr>
        <w:pStyle w:val="T2"/>
        <w:tabs>
          <w:tab w:val="left" w:pos="426"/>
        </w:tabs>
        <w:ind w:left="0"/>
        <w:rPr>
          <w:rFonts w:asciiTheme="minorHAnsi" w:eastAsiaTheme="minorEastAsia" w:hAnsiTheme="minorHAnsi" w:cstheme="minorBidi"/>
          <w:b/>
          <w:noProof/>
          <w:sz w:val="22"/>
          <w:szCs w:val="22"/>
          <w:lang w:val="tr-TR"/>
        </w:rPr>
      </w:pPr>
      <w:r w:rsidRPr="009B7040">
        <w:rPr>
          <w:b/>
          <w:noProof/>
        </w:rPr>
        <w:t>6</w:t>
      </w:r>
      <w:r w:rsidRPr="009B7040">
        <w:rPr>
          <w:rFonts w:asciiTheme="minorHAnsi" w:eastAsiaTheme="minorEastAsia" w:hAnsiTheme="minorHAnsi" w:cstheme="minorBidi"/>
          <w:b/>
          <w:noProof/>
          <w:sz w:val="22"/>
          <w:szCs w:val="22"/>
          <w:lang w:val="tr-TR"/>
        </w:rPr>
        <w:tab/>
      </w:r>
      <w:r w:rsidRPr="009B7040">
        <w:rPr>
          <w:b/>
          <w:noProof/>
        </w:rPr>
        <w:t>Piyasaya arz</w:t>
      </w:r>
      <w:r w:rsidRPr="009B7040">
        <w:rPr>
          <w:b/>
          <w:noProof/>
        </w:rPr>
        <w:tab/>
      </w:r>
      <w:r>
        <w:rPr>
          <w:b/>
          <w:noProof/>
        </w:rPr>
        <w:t>6</w:t>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lang w:val="tr-TR"/>
        </w:rPr>
        <w:t>6.1</w:t>
      </w:r>
      <w:r w:rsidRPr="009B7040">
        <w:rPr>
          <w:rFonts w:asciiTheme="minorHAnsi" w:eastAsiaTheme="minorEastAsia" w:hAnsiTheme="minorHAnsi" w:cstheme="minorBidi"/>
          <w:noProof/>
          <w:sz w:val="22"/>
          <w:szCs w:val="22"/>
          <w:lang w:val="tr-TR"/>
        </w:rPr>
        <w:tab/>
      </w:r>
      <w:r w:rsidRPr="009B7040">
        <w:rPr>
          <w:noProof/>
          <w:lang w:val="tr-TR"/>
        </w:rPr>
        <w:t>Bir örneklik</w:t>
      </w:r>
      <w:r w:rsidRPr="009B7040">
        <w:rPr>
          <w:noProof/>
        </w:rPr>
        <w:tab/>
      </w:r>
      <w:r>
        <w:rPr>
          <w:noProof/>
        </w:rPr>
        <w:t>6</w:t>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6.2</w:t>
      </w:r>
      <w:r w:rsidRPr="009B7040">
        <w:rPr>
          <w:rFonts w:asciiTheme="minorHAnsi" w:eastAsiaTheme="minorEastAsia" w:hAnsiTheme="minorHAnsi" w:cstheme="minorBidi"/>
          <w:noProof/>
          <w:sz w:val="22"/>
          <w:szCs w:val="22"/>
          <w:lang w:val="tr-TR"/>
        </w:rPr>
        <w:tab/>
      </w:r>
      <w:r w:rsidRPr="009B7040">
        <w:rPr>
          <w:noProof/>
        </w:rPr>
        <w:t>Ambalajlama</w:t>
      </w:r>
      <w:r w:rsidRPr="009B7040">
        <w:rPr>
          <w:noProof/>
        </w:rPr>
        <w:tab/>
      </w:r>
      <w:r>
        <w:rPr>
          <w:noProof/>
        </w:rPr>
        <w:t>6</w:t>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6.3</w:t>
      </w:r>
      <w:r w:rsidRPr="009B7040">
        <w:rPr>
          <w:rFonts w:asciiTheme="minorHAnsi" w:eastAsiaTheme="minorEastAsia" w:hAnsiTheme="minorHAnsi" w:cstheme="minorBidi"/>
          <w:noProof/>
          <w:sz w:val="22"/>
          <w:szCs w:val="22"/>
          <w:lang w:val="tr-TR"/>
        </w:rPr>
        <w:tab/>
      </w:r>
      <w:r w:rsidRPr="009B7040">
        <w:rPr>
          <w:noProof/>
        </w:rPr>
        <w:t>İşaretleme</w:t>
      </w:r>
      <w:r w:rsidRPr="009B7040">
        <w:rPr>
          <w:noProof/>
        </w:rPr>
        <w:tab/>
      </w:r>
      <w:r>
        <w:rPr>
          <w:noProof/>
        </w:rPr>
        <w:t>6</w:t>
      </w:r>
    </w:p>
    <w:p w:rsidR="0009256D" w:rsidRPr="009B7040" w:rsidRDefault="0009256D" w:rsidP="0009256D">
      <w:pPr>
        <w:pStyle w:val="T2"/>
        <w:tabs>
          <w:tab w:val="left" w:pos="800"/>
        </w:tabs>
        <w:rPr>
          <w:rFonts w:asciiTheme="minorHAnsi" w:eastAsiaTheme="minorEastAsia" w:hAnsiTheme="minorHAnsi" w:cstheme="minorBidi"/>
          <w:noProof/>
          <w:sz w:val="22"/>
          <w:szCs w:val="22"/>
          <w:lang w:val="tr-TR"/>
        </w:rPr>
      </w:pPr>
      <w:r w:rsidRPr="009B7040">
        <w:rPr>
          <w:noProof/>
        </w:rPr>
        <w:t>6.4</w:t>
      </w:r>
      <w:r w:rsidRPr="009B7040">
        <w:rPr>
          <w:rFonts w:asciiTheme="minorHAnsi" w:eastAsiaTheme="minorEastAsia" w:hAnsiTheme="minorHAnsi" w:cstheme="minorBidi"/>
          <w:noProof/>
          <w:sz w:val="22"/>
          <w:szCs w:val="22"/>
          <w:lang w:val="tr-TR"/>
        </w:rPr>
        <w:tab/>
      </w:r>
      <w:r w:rsidRPr="009B7040">
        <w:rPr>
          <w:noProof/>
        </w:rPr>
        <w:t>Muhafaza ve taşıma</w:t>
      </w:r>
      <w:r w:rsidRPr="009B7040">
        <w:rPr>
          <w:noProof/>
        </w:rPr>
        <w:tab/>
      </w:r>
      <w:r>
        <w:rPr>
          <w:noProof/>
        </w:rPr>
        <w:t>7</w:t>
      </w:r>
    </w:p>
    <w:p w:rsidR="0009256D" w:rsidRPr="009B7040" w:rsidRDefault="0009256D" w:rsidP="0009256D">
      <w:pPr>
        <w:pStyle w:val="T1"/>
        <w:tabs>
          <w:tab w:val="left" w:pos="403"/>
        </w:tabs>
        <w:rPr>
          <w:rFonts w:asciiTheme="minorHAnsi" w:eastAsiaTheme="minorEastAsia" w:hAnsiTheme="minorHAnsi" w:cstheme="minorBidi"/>
          <w:b w:val="0"/>
          <w:bCs w:val="0"/>
          <w:noProof/>
          <w:sz w:val="22"/>
          <w:szCs w:val="22"/>
          <w:lang w:val="tr-TR"/>
        </w:rPr>
      </w:pPr>
      <w:r w:rsidRPr="009B7040">
        <w:rPr>
          <w:noProof/>
        </w:rPr>
        <w:t>7</w:t>
      </w:r>
      <w:r w:rsidRPr="009B7040">
        <w:rPr>
          <w:rFonts w:asciiTheme="minorHAnsi" w:eastAsiaTheme="minorEastAsia" w:hAnsiTheme="minorHAnsi" w:cstheme="minorBidi"/>
          <w:b w:val="0"/>
          <w:bCs w:val="0"/>
          <w:noProof/>
          <w:sz w:val="22"/>
          <w:szCs w:val="22"/>
          <w:lang w:val="tr-TR"/>
        </w:rPr>
        <w:tab/>
      </w:r>
      <w:r w:rsidRPr="009B7040">
        <w:rPr>
          <w:noProof/>
        </w:rPr>
        <w:t>Çeşitli hükümler</w:t>
      </w:r>
      <w:r w:rsidRPr="009B7040">
        <w:rPr>
          <w:noProof/>
        </w:rPr>
        <w:tab/>
      </w:r>
      <w:r>
        <w:rPr>
          <w:noProof/>
        </w:rPr>
        <w:t>7</w:t>
      </w:r>
    </w:p>
    <w:p w:rsidR="0009256D" w:rsidRPr="009B7040" w:rsidRDefault="0009256D" w:rsidP="0009256D">
      <w:pPr>
        <w:pStyle w:val="T1"/>
        <w:rPr>
          <w:rFonts w:asciiTheme="minorHAnsi" w:eastAsiaTheme="minorEastAsia" w:hAnsiTheme="minorHAnsi" w:cstheme="minorBidi"/>
          <w:b w:val="0"/>
          <w:bCs w:val="0"/>
          <w:noProof/>
          <w:sz w:val="22"/>
          <w:szCs w:val="22"/>
          <w:lang w:val="tr-TR"/>
        </w:rPr>
      </w:pPr>
      <w:r w:rsidRPr="009B7040">
        <w:rPr>
          <w:noProof/>
        </w:rPr>
        <w:t>Yararlanılan kaynaklar</w:t>
      </w:r>
      <w:r w:rsidRPr="009B7040">
        <w:rPr>
          <w:noProof/>
        </w:rPr>
        <w:tab/>
      </w:r>
      <w:r>
        <w:rPr>
          <w:noProof/>
        </w:rPr>
        <w:t>7</w:t>
      </w:r>
    </w:p>
    <w:p w:rsidR="00151B5B" w:rsidRDefault="0009256D" w:rsidP="0009256D">
      <w:pPr>
        <w:jc w:val="center"/>
        <w:rPr>
          <w:rFonts w:cs="Arial"/>
          <w:b/>
          <w:bCs/>
          <w:szCs w:val="28"/>
          <w:lang w:val="en-AU"/>
        </w:rPr>
      </w:pPr>
      <w:r w:rsidRPr="009B7040">
        <w:rPr>
          <w:rFonts w:cs="Arial"/>
          <w:b/>
          <w:bCs/>
          <w:szCs w:val="28"/>
          <w:lang w:val="en-AU"/>
        </w:rPr>
        <w:fldChar w:fldCharType="end"/>
      </w:r>
    </w:p>
    <w:p w:rsidR="00151B5B" w:rsidRDefault="00151B5B" w:rsidP="00151B5B"/>
    <w:p w:rsidR="00151B5B" w:rsidRDefault="00151B5B" w:rsidP="00151B5B"/>
    <w:p w:rsidR="00151B5B" w:rsidRDefault="00151B5B" w:rsidP="00151B5B"/>
    <w:p w:rsidR="00151B5B" w:rsidRDefault="00151B5B" w:rsidP="00151B5B">
      <w:pPr>
        <w:jc w:val="center"/>
        <w:rPr>
          <w:b/>
          <w:sz w:val="28"/>
        </w:rPr>
        <w:sectPr w:rsidR="00151B5B" w:rsidSect="00151B5B">
          <w:headerReference w:type="default" r:id="rId17"/>
          <w:footerReference w:type="default" r:id="rId18"/>
          <w:type w:val="continuous"/>
          <w:pgSz w:w="11906" w:h="16838" w:code="9"/>
          <w:pgMar w:top="1418" w:right="1134" w:bottom="1134" w:left="1134" w:header="851" w:footer="851" w:gutter="0"/>
          <w:pgNumType w:start="0"/>
          <w:cols w:space="708"/>
        </w:sectPr>
      </w:pPr>
    </w:p>
    <w:p w:rsidR="00151B5B" w:rsidRDefault="00151B5B" w:rsidP="00151B5B">
      <w:pPr>
        <w:pStyle w:val="Balk4"/>
        <w:rPr>
          <w:sz w:val="28"/>
          <w:szCs w:val="28"/>
        </w:rPr>
        <w:sectPr w:rsidR="00151B5B" w:rsidSect="00151B5B">
          <w:headerReference w:type="even" r:id="rId19"/>
          <w:headerReference w:type="default" r:id="rId20"/>
          <w:footerReference w:type="even" r:id="rId21"/>
          <w:footerReference w:type="default" r:id="rId22"/>
          <w:type w:val="continuous"/>
          <w:pgSz w:w="11906" w:h="16838" w:code="9"/>
          <w:pgMar w:top="1418" w:right="1134" w:bottom="1134" w:left="1134" w:header="851" w:footer="851" w:gutter="0"/>
          <w:pgNumType w:start="1"/>
          <w:cols w:space="708"/>
          <w:docGrid w:linePitch="360"/>
        </w:sectPr>
      </w:pPr>
      <w:bookmarkStart w:id="5" w:name="_Toc96843979"/>
      <w:bookmarkEnd w:id="1"/>
      <w:bookmarkEnd w:id="2"/>
    </w:p>
    <w:bookmarkEnd w:id="5"/>
    <w:p w:rsidR="00D6371A" w:rsidRDefault="00D6371A" w:rsidP="00D6371A">
      <w:pPr>
        <w:pStyle w:val="Balk4"/>
      </w:pPr>
      <w:r>
        <w:rPr>
          <w:sz w:val="28"/>
          <w:szCs w:val="28"/>
        </w:rPr>
        <w:lastRenderedPageBreak/>
        <w:t xml:space="preserve">Kurutulmuş </w:t>
      </w:r>
      <w:r w:rsidR="00363B6C">
        <w:rPr>
          <w:sz w:val="28"/>
          <w:szCs w:val="28"/>
        </w:rPr>
        <w:t>kivi</w:t>
      </w:r>
    </w:p>
    <w:p w:rsidR="00D6371A" w:rsidRDefault="00D6371A" w:rsidP="00D6371A">
      <w:pPr>
        <w:jc w:val="center"/>
        <w:outlineLvl w:val="0"/>
        <w:rPr>
          <w:b/>
          <w:sz w:val="24"/>
          <w:szCs w:val="24"/>
        </w:rPr>
      </w:pPr>
      <w:bookmarkStart w:id="6" w:name="_Toc126407923"/>
    </w:p>
    <w:p w:rsidR="00D6371A" w:rsidRDefault="00D6371A" w:rsidP="00D6371A">
      <w:pPr>
        <w:pBdr>
          <w:top w:val="single" w:sz="4" w:space="1" w:color="auto"/>
        </w:pBdr>
        <w:jc w:val="center"/>
        <w:outlineLvl w:val="0"/>
        <w:rPr>
          <w:b/>
          <w:sz w:val="24"/>
          <w:szCs w:val="24"/>
        </w:rPr>
      </w:pPr>
    </w:p>
    <w:p w:rsidR="00D6371A" w:rsidRDefault="00D6371A" w:rsidP="00D6371A">
      <w:pPr>
        <w:pStyle w:val="Balk1"/>
      </w:pPr>
      <w:bookmarkStart w:id="7" w:name="_Toc426539024"/>
      <w:r>
        <w:t>1</w:t>
      </w:r>
      <w:r>
        <w:tab/>
        <w:t>Kapsam</w:t>
      </w:r>
      <w:bookmarkEnd w:id="7"/>
    </w:p>
    <w:bookmarkEnd w:id="6"/>
    <w:p w:rsidR="00D6371A" w:rsidRDefault="00D6371A" w:rsidP="00D6371A">
      <w:pPr>
        <w:pStyle w:val="GvdeMetni"/>
        <w:spacing w:after="0"/>
        <w:jc w:val="both"/>
        <w:rPr>
          <w:szCs w:val="24"/>
        </w:rPr>
      </w:pPr>
      <w:r>
        <w:rPr>
          <w:szCs w:val="24"/>
        </w:rPr>
        <w:t xml:space="preserve">Bu </w:t>
      </w:r>
      <w:proofErr w:type="spellStart"/>
      <w:r>
        <w:rPr>
          <w:szCs w:val="24"/>
        </w:rPr>
        <w:t>standard</w:t>
      </w:r>
      <w:proofErr w:type="spellEnd"/>
      <w:r>
        <w:rPr>
          <w:szCs w:val="24"/>
        </w:rPr>
        <w:t xml:space="preserve">, kurutulmuş </w:t>
      </w:r>
      <w:r w:rsidR="00657ED1">
        <w:rPr>
          <w:szCs w:val="24"/>
        </w:rPr>
        <w:t>kiviyi</w:t>
      </w:r>
      <w:r>
        <w:rPr>
          <w:szCs w:val="24"/>
        </w:rPr>
        <w:t xml:space="preserve"> kapsar.</w:t>
      </w:r>
    </w:p>
    <w:p w:rsidR="00D6371A" w:rsidRDefault="00D6371A" w:rsidP="00D6371A"/>
    <w:p w:rsidR="00D6371A" w:rsidRDefault="00D6371A" w:rsidP="00D6371A">
      <w:pPr>
        <w:pStyle w:val="Balk1"/>
      </w:pPr>
      <w:bookmarkStart w:id="8" w:name="_Toc126407925"/>
      <w:bookmarkStart w:id="9" w:name="_Toc426539025"/>
      <w:r>
        <w:t>2</w:t>
      </w:r>
      <w:r>
        <w:tab/>
      </w:r>
      <w:bookmarkStart w:id="10" w:name="_Toc506094232"/>
      <w:r>
        <w:t>Atıf yapılan standar</w:t>
      </w:r>
      <w:bookmarkEnd w:id="10"/>
      <w:r>
        <w:t>d</w:t>
      </w:r>
      <w:bookmarkEnd w:id="8"/>
      <w:r>
        <w:t xml:space="preserve"> ve/veya dokümanlar</w:t>
      </w:r>
      <w:bookmarkEnd w:id="9"/>
    </w:p>
    <w:p w:rsidR="00D6371A" w:rsidRPr="00861B91" w:rsidRDefault="00D6371A" w:rsidP="00D6371A">
      <w:pPr>
        <w:jc w:val="both"/>
      </w:pPr>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w:t>
      </w:r>
    </w:p>
    <w:p w:rsidR="00D6371A" w:rsidRDefault="00D6371A" w:rsidP="00D6371A">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D6371A" w:rsidRPr="00AD561D" w:rsidTr="000C23A6">
        <w:trPr>
          <w:trHeight w:val="233"/>
        </w:trPr>
        <w:tc>
          <w:tcPr>
            <w:tcW w:w="1163" w:type="dxa"/>
            <w:vAlign w:val="center"/>
          </w:tcPr>
          <w:p w:rsidR="00D6371A" w:rsidRPr="0082600A" w:rsidRDefault="00D6371A" w:rsidP="00D6371A">
            <w:pPr>
              <w:pStyle w:val="GvdeMetniGirintisi2"/>
              <w:spacing w:after="0" w:line="240" w:lineRule="auto"/>
              <w:ind w:left="0"/>
              <w:jc w:val="center"/>
              <w:rPr>
                <w:b/>
              </w:rPr>
            </w:pPr>
            <w:r w:rsidRPr="0082600A">
              <w:rPr>
                <w:b/>
              </w:rPr>
              <w:t>TS No</w:t>
            </w:r>
          </w:p>
        </w:tc>
        <w:tc>
          <w:tcPr>
            <w:tcW w:w="4066" w:type="dxa"/>
            <w:vAlign w:val="center"/>
          </w:tcPr>
          <w:p w:rsidR="00D6371A" w:rsidRPr="0082600A" w:rsidRDefault="00D6371A" w:rsidP="00D6371A">
            <w:pPr>
              <w:pStyle w:val="GvdeMetniGirintisi2"/>
              <w:spacing w:after="0" w:line="240" w:lineRule="auto"/>
              <w:jc w:val="center"/>
              <w:rPr>
                <w:b/>
              </w:rPr>
            </w:pPr>
            <w:r w:rsidRPr="0082600A">
              <w:rPr>
                <w:b/>
              </w:rPr>
              <w:t>Türkçe Adı</w:t>
            </w:r>
          </w:p>
        </w:tc>
        <w:tc>
          <w:tcPr>
            <w:tcW w:w="4400" w:type="dxa"/>
            <w:vAlign w:val="center"/>
          </w:tcPr>
          <w:p w:rsidR="00D6371A" w:rsidRPr="0082600A" w:rsidRDefault="00D6371A" w:rsidP="00D6371A">
            <w:pPr>
              <w:pStyle w:val="GvdeMetniGirintisi2"/>
              <w:spacing w:after="0" w:line="240" w:lineRule="auto"/>
              <w:jc w:val="center"/>
              <w:rPr>
                <w:b/>
              </w:rPr>
            </w:pPr>
            <w:r w:rsidRPr="0082600A">
              <w:rPr>
                <w:b/>
              </w:rPr>
              <w:t>İngilizce Adı</w:t>
            </w:r>
          </w:p>
        </w:tc>
      </w:tr>
      <w:tr w:rsidR="00D6371A" w:rsidRPr="00AD561D" w:rsidTr="000C23A6">
        <w:trPr>
          <w:trHeight w:val="476"/>
        </w:trPr>
        <w:tc>
          <w:tcPr>
            <w:tcW w:w="1163" w:type="dxa"/>
            <w:vAlign w:val="center"/>
          </w:tcPr>
          <w:p w:rsidR="00D6371A" w:rsidRPr="0082600A" w:rsidRDefault="00D6371A" w:rsidP="00D6371A">
            <w:pPr>
              <w:pStyle w:val="GvdeMetniGirintisi2"/>
              <w:spacing w:after="0" w:line="240" w:lineRule="auto"/>
              <w:ind w:left="0"/>
              <w:rPr>
                <w:rFonts w:cs="Arial"/>
              </w:rPr>
            </w:pPr>
            <w:r w:rsidRPr="0082600A">
              <w:rPr>
                <w:rFonts w:cs="Arial"/>
              </w:rPr>
              <w:t>TS 545</w:t>
            </w:r>
          </w:p>
        </w:tc>
        <w:tc>
          <w:tcPr>
            <w:tcW w:w="4066" w:type="dxa"/>
            <w:vAlign w:val="center"/>
          </w:tcPr>
          <w:p w:rsidR="00D6371A" w:rsidRPr="0082600A" w:rsidRDefault="00D6371A" w:rsidP="00D6371A">
            <w:pPr>
              <w:pStyle w:val="GvdeMetniGirintisi2"/>
              <w:spacing w:after="0" w:line="240" w:lineRule="auto"/>
              <w:ind w:left="0"/>
              <w:jc w:val="both"/>
              <w:rPr>
                <w:rFonts w:cs="Arial"/>
              </w:rPr>
            </w:pPr>
            <w:r w:rsidRPr="0082600A">
              <w:rPr>
                <w:rFonts w:cs="Arial"/>
              </w:rPr>
              <w:t>Ayarlı çözeltilerin hazırlanması</w:t>
            </w:r>
          </w:p>
        </w:tc>
        <w:tc>
          <w:tcPr>
            <w:tcW w:w="4400" w:type="dxa"/>
            <w:vAlign w:val="center"/>
          </w:tcPr>
          <w:p w:rsidR="00D6371A" w:rsidRPr="0082600A" w:rsidRDefault="00D6371A" w:rsidP="00D6371A">
            <w:pPr>
              <w:pStyle w:val="GvdeMetniGirintisi2"/>
              <w:spacing w:after="0" w:line="240" w:lineRule="auto"/>
              <w:ind w:left="0"/>
              <w:jc w:val="both"/>
              <w:rPr>
                <w:rFonts w:cs="Arial"/>
              </w:rPr>
            </w:pPr>
            <w:proofErr w:type="spellStart"/>
            <w:r w:rsidRPr="0082600A">
              <w:rPr>
                <w:rFonts w:cs="Arial"/>
              </w:rPr>
              <w:t>Preparation</w:t>
            </w:r>
            <w:proofErr w:type="spellEnd"/>
            <w:r w:rsidRPr="0082600A">
              <w:rPr>
                <w:rFonts w:cs="Arial"/>
              </w:rPr>
              <w:t xml:space="preserve"> of </w:t>
            </w:r>
            <w:proofErr w:type="spellStart"/>
            <w:r w:rsidRPr="0082600A">
              <w:rPr>
                <w:rFonts w:cs="Arial"/>
              </w:rPr>
              <w:t>standard</w:t>
            </w:r>
            <w:proofErr w:type="spellEnd"/>
            <w:r w:rsidRPr="0082600A">
              <w:rPr>
                <w:rFonts w:cs="Arial"/>
              </w:rPr>
              <w:t xml:space="preserve"> </w:t>
            </w:r>
            <w:proofErr w:type="spellStart"/>
            <w:r w:rsidRPr="0082600A">
              <w:rPr>
                <w:rFonts w:cs="Arial"/>
              </w:rPr>
              <w:t>solutions</w:t>
            </w:r>
            <w:proofErr w:type="spellEnd"/>
            <w:r w:rsidRPr="0082600A">
              <w:rPr>
                <w:rFonts w:cs="Arial"/>
              </w:rPr>
              <w:t xml:space="preserve"> </w:t>
            </w:r>
            <w:proofErr w:type="spellStart"/>
            <w:r w:rsidRPr="0082600A">
              <w:rPr>
                <w:rFonts w:cs="Arial"/>
              </w:rPr>
              <w:t>for</w:t>
            </w:r>
            <w:proofErr w:type="spellEnd"/>
            <w:r w:rsidRPr="0082600A">
              <w:rPr>
                <w:rFonts w:cs="Arial"/>
              </w:rPr>
              <w:t xml:space="preserve"> </w:t>
            </w:r>
            <w:proofErr w:type="spellStart"/>
            <w:r w:rsidRPr="0082600A">
              <w:rPr>
                <w:rFonts w:cs="Arial"/>
              </w:rPr>
              <w:t>volumetric</w:t>
            </w:r>
            <w:proofErr w:type="spellEnd"/>
            <w:r w:rsidRPr="0082600A">
              <w:rPr>
                <w:rFonts w:cs="Arial"/>
              </w:rPr>
              <w:t xml:space="preserve"> </w:t>
            </w:r>
            <w:proofErr w:type="spellStart"/>
            <w:r w:rsidRPr="0082600A">
              <w:rPr>
                <w:rFonts w:cs="Arial"/>
              </w:rPr>
              <w:t>analysis</w:t>
            </w:r>
            <w:proofErr w:type="spellEnd"/>
          </w:p>
        </w:tc>
      </w:tr>
      <w:tr w:rsidR="00D6371A" w:rsidRPr="00AD561D" w:rsidTr="000C23A6">
        <w:trPr>
          <w:trHeight w:val="476"/>
        </w:trPr>
        <w:tc>
          <w:tcPr>
            <w:tcW w:w="1163" w:type="dxa"/>
            <w:vAlign w:val="center"/>
          </w:tcPr>
          <w:p w:rsidR="00D6371A" w:rsidRPr="0082600A" w:rsidRDefault="00D6371A" w:rsidP="00D6371A">
            <w:pPr>
              <w:pStyle w:val="stbilgi"/>
              <w:tabs>
                <w:tab w:val="left" w:pos="3240"/>
              </w:tabs>
              <w:ind w:right="-39"/>
              <w:rPr>
                <w:rFonts w:cs="Arial"/>
                <w:lang w:val="tr-TR" w:eastAsia="tr-TR"/>
              </w:rPr>
            </w:pPr>
            <w:r w:rsidRPr="0082600A">
              <w:rPr>
                <w:rFonts w:cs="Arial"/>
                <w:lang w:val="tr-TR" w:eastAsia="tr-TR"/>
              </w:rPr>
              <w:t xml:space="preserve">TS 546 </w:t>
            </w:r>
          </w:p>
        </w:tc>
        <w:tc>
          <w:tcPr>
            <w:tcW w:w="4066" w:type="dxa"/>
            <w:vAlign w:val="center"/>
          </w:tcPr>
          <w:p w:rsidR="00D6371A" w:rsidRPr="0082600A" w:rsidRDefault="00D6371A" w:rsidP="00D6371A">
            <w:pPr>
              <w:pStyle w:val="stbilgi"/>
              <w:tabs>
                <w:tab w:val="left" w:pos="3240"/>
              </w:tabs>
              <w:ind w:right="-39"/>
              <w:jc w:val="both"/>
              <w:rPr>
                <w:rFonts w:cs="Arial"/>
                <w:lang w:val="tr-TR" w:eastAsia="tr-TR"/>
              </w:rPr>
            </w:pPr>
            <w:r w:rsidRPr="0082600A">
              <w:rPr>
                <w:rFonts w:cs="Arial"/>
                <w:lang w:val="tr-TR" w:eastAsia="tr-TR"/>
              </w:rPr>
              <w:t>Standard çözeltilerin hazırlanması</w:t>
            </w:r>
          </w:p>
        </w:tc>
        <w:tc>
          <w:tcPr>
            <w:tcW w:w="4400" w:type="dxa"/>
            <w:vAlign w:val="center"/>
          </w:tcPr>
          <w:p w:rsidR="00D6371A" w:rsidRPr="0082600A" w:rsidRDefault="00D6371A" w:rsidP="00D6371A">
            <w:pPr>
              <w:pStyle w:val="stbilgi"/>
              <w:tabs>
                <w:tab w:val="left" w:pos="3240"/>
              </w:tabs>
              <w:ind w:right="-39"/>
              <w:jc w:val="both"/>
              <w:rPr>
                <w:rFonts w:cs="Arial"/>
                <w:lang w:val="tr-TR" w:eastAsia="tr-TR"/>
              </w:rPr>
            </w:pPr>
            <w:proofErr w:type="spellStart"/>
            <w:r w:rsidRPr="0082600A">
              <w:rPr>
                <w:rFonts w:cs="Arial"/>
                <w:lang w:val="tr-TR" w:eastAsia="tr-TR"/>
              </w:rPr>
              <w:t>Preparation</w:t>
            </w:r>
            <w:proofErr w:type="spellEnd"/>
            <w:r w:rsidRPr="0082600A">
              <w:rPr>
                <w:rFonts w:cs="Arial"/>
                <w:lang w:val="tr-TR" w:eastAsia="tr-TR"/>
              </w:rPr>
              <w:t xml:space="preserve"> of </w:t>
            </w:r>
            <w:proofErr w:type="spellStart"/>
            <w:r w:rsidRPr="0082600A">
              <w:rPr>
                <w:rFonts w:cs="Arial"/>
                <w:lang w:val="tr-TR" w:eastAsia="tr-TR"/>
              </w:rPr>
              <w:t>standard</w:t>
            </w:r>
            <w:proofErr w:type="spellEnd"/>
            <w:r w:rsidRPr="0082600A">
              <w:rPr>
                <w:rFonts w:cs="Arial"/>
                <w:lang w:val="tr-TR" w:eastAsia="tr-TR"/>
              </w:rPr>
              <w:t xml:space="preserve"> </w:t>
            </w:r>
            <w:proofErr w:type="spellStart"/>
            <w:r w:rsidRPr="0082600A">
              <w:rPr>
                <w:rFonts w:cs="Arial"/>
                <w:lang w:val="tr-TR" w:eastAsia="tr-TR"/>
              </w:rPr>
              <w:t>solutions</w:t>
            </w:r>
            <w:proofErr w:type="spellEnd"/>
            <w:r w:rsidRPr="0082600A">
              <w:rPr>
                <w:rFonts w:cs="Arial"/>
                <w:lang w:val="tr-TR" w:eastAsia="tr-TR"/>
              </w:rPr>
              <w:t xml:space="preserve"> </w:t>
            </w:r>
            <w:proofErr w:type="spellStart"/>
            <w:r w:rsidRPr="0082600A">
              <w:rPr>
                <w:rFonts w:cs="Arial"/>
                <w:lang w:val="tr-TR" w:eastAsia="tr-TR"/>
              </w:rPr>
              <w:t>for</w:t>
            </w:r>
            <w:proofErr w:type="spellEnd"/>
            <w:r w:rsidRPr="0082600A">
              <w:rPr>
                <w:rFonts w:cs="Arial"/>
                <w:lang w:val="tr-TR" w:eastAsia="tr-TR"/>
              </w:rPr>
              <w:t xml:space="preserve"> </w:t>
            </w:r>
            <w:proofErr w:type="spellStart"/>
            <w:r w:rsidRPr="0082600A">
              <w:rPr>
                <w:rFonts w:cs="Arial"/>
                <w:lang w:val="tr-TR" w:eastAsia="tr-TR"/>
              </w:rPr>
              <w:t>colorimetric</w:t>
            </w:r>
            <w:proofErr w:type="spellEnd"/>
            <w:r w:rsidRPr="0082600A">
              <w:rPr>
                <w:rFonts w:cs="Arial"/>
                <w:lang w:val="tr-TR" w:eastAsia="tr-TR"/>
              </w:rPr>
              <w:t xml:space="preserve"> </w:t>
            </w:r>
            <w:proofErr w:type="spellStart"/>
            <w:r w:rsidRPr="0082600A">
              <w:rPr>
                <w:rFonts w:cs="Arial"/>
                <w:lang w:val="tr-TR" w:eastAsia="tr-TR"/>
              </w:rPr>
              <w:t>analysis</w:t>
            </w:r>
            <w:proofErr w:type="spellEnd"/>
          </w:p>
        </w:tc>
      </w:tr>
      <w:tr w:rsidR="00D6371A" w:rsidRPr="00AD561D" w:rsidTr="000C23A6">
        <w:trPr>
          <w:trHeight w:val="476"/>
        </w:trPr>
        <w:tc>
          <w:tcPr>
            <w:tcW w:w="1163" w:type="dxa"/>
            <w:vAlign w:val="center"/>
          </w:tcPr>
          <w:p w:rsidR="00D6371A" w:rsidRPr="0082600A" w:rsidRDefault="00D6371A" w:rsidP="00D6371A">
            <w:pPr>
              <w:pStyle w:val="stbilgi"/>
              <w:tabs>
                <w:tab w:val="clear" w:pos="4536"/>
                <w:tab w:val="clear" w:pos="9072"/>
              </w:tabs>
              <w:rPr>
                <w:rFonts w:cs="Arial"/>
                <w:lang w:val="tr-TR" w:eastAsia="tr-TR"/>
              </w:rPr>
            </w:pPr>
            <w:r w:rsidRPr="0082600A">
              <w:rPr>
                <w:rFonts w:cs="Arial"/>
                <w:lang w:val="tr-TR" w:eastAsia="tr-TR"/>
              </w:rPr>
              <w:t>TS 2104</w:t>
            </w:r>
          </w:p>
        </w:tc>
        <w:tc>
          <w:tcPr>
            <w:tcW w:w="4066" w:type="dxa"/>
            <w:vAlign w:val="center"/>
          </w:tcPr>
          <w:p w:rsidR="00D6371A" w:rsidRPr="0082600A" w:rsidRDefault="00D6371A" w:rsidP="00D6371A">
            <w:pPr>
              <w:pStyle w:val="stbilgi"/>
              <w:tabs>
                <w:tab w:val="left" w:pos="3240"/>
              </w:tabs>
              <w:ind w:right="-39"/>
              <w:jc w:val="both"/>
              <w:rPr>
                <w:rFonts w:cs="Arial"/>
                <w:lang w:val="tr-TR" w:eastAsia="tr-TR"/>
              </w:rPr>
            </w:pPr>
            <w:r w:rsidRPr="0082600A">
              <w:rPr>
                <w:rFonts w:cs="Arial"/>
                <w:lang w:val="tr-TR" w:eastAsia="tr-TR"/>
              </w:rPr>
              <w:t>Belirteçler - Belirteç çözeltileri hazırlama yöntemleri</w:t>
            </w:r>
          </w:p>
        </w:tc>
        <w:tc>
          <w:tcPr>
            <w:tcW w:w="4400" w:type="dxa"/>
            <w:vAlign w:val="center"/>
          </w:tcPr>
          <w:p w:rsidR="00D6371A" w:rsidRPr="0082600A" w:rsidRDefault="00D6371A" w:rsidP="00D6371A">
            <w:pPr>
              <w:jc w:val="both"/>
              <w:rPr>
                <w:rFonts w:cs="Arial"/>
              </w:rPr>
            </w:pPr>
            <w:proofErr w:type="spellStart"/>
            <w:r w:rsidRPr="0082600A">
              <w:rPr>
                <w:rFonts w:cs="Arial"/>
              </w:rPr>
              <w:t>Indicators</w:t>
            </w:r>
            <w:proofErr w:type="spellEnd"/>
            <w:r w:rsidRPr="0082600A">
              <w:rPr>
                <w:rFonts w:cs="Arial"/>
              </w:rPr>
              <w:t xml:space="preserve"> - </w:t>
            </w:r>
            <w:proofErr w:type="spellStart"/>
            <w:r w:rsidRPr="0082600A">
              <w:rPr>
                <w:rFonts w:cs="Arial"/>
              </w:rPr>
              <w:t>Methods</w:t>
            </w:r>
            <w:proofErr w:type="spellEnd"/>
            <w:r w:rsidRPr="0082600A">
              <w:rPr>
                <w:rFonts w:cs="Arial"/>
              </w:rPr>
              <w:t xml:space="preserve"> of </w:t>
            </w:r>
            <w:proofErr w:type="spellStart"/>
            <w:r w:rsidRPr="0082600A">
              <w:rPr>
                <w:rFonts w:cs="Arial"/>
              </w:rPr>
              <w:t>preparation</w:t>
            </w:r>
            <w:proofErr w:type="spellEnd"/>
            <w:r w:rsidRPr="0082600A">
              <w:rPr>
                <w:rFonts w:cs="Arial"/>
              </w:rPr>
              <w:t xml:space="preserve"> of </w:t>
            </w:r>
            <w:proofErr w:type="spellStart"/>
            <w:r w:rsidRPr="0082600A">
              <w:rPr>
                <w:rFonts w:cs="Arial"/>
              </w:rPr>
              <w:t>indicator</w:t>
            </w:r>
            <w:proofErr w:type="spellEnd"/>
            <w:r w:rsidRPr="0082600A">
              <w:rPr>
                <w:rFonts w:cs="Arial"/>
              </w:rPr>
              <w:t xml:space="preserve"> </w:t>
            </w:r>
            <w:proofErr w:type="spellStart"/>
            <w:r w:rsidRPr="0082600A">
              <w:rPr>
                <w:rFonts w:cs="Arial"/>
              </w:rPr>
              <w:t>solutions</w:t>
            </w:r>
            <w:proofErr w:type="spellEnd"/>
          </w:p>
        </w:tc>
      </w:tr>
      <w:tr w:rsidR="00D6371A" w:rsidRPr="00AD561D" w:rsidTr="000C23A6">
        <w:trPr>
          <w:trHeight w:val="940"/>
        </w:trPr>
        <w:tc>
          <w:tcPr>
            <w:tcW w:w="1163" w:type="dxa"/>
            <w:vAlign w:val="center"/>
          </w:tcPr>
          <w:p w:rsidR="00D6371A" w:rsidRPr="0082600A" w:rsidRDefault="00D6371A" w:rsidP="00D6371A">
            <w:pPr>
              <w:pStyle w:val="stbilgi"/>
              <w:tabs>
                <w:tab w:val="clear" w:pos="4536"/>
                <w:tab w:val="clear" w:pos="9072"/>
              </w:tabs>
              <w:rPr>
                <w:rFonts w:cs="Arial"/>
                <w:lang w:val="tr-TR" w:eastAsia="tr-TR"/>
              </w:rPr>
            </w:pPr>
            <w:r w:rsidRPr="0082600A">
              <w:rPr>
                <w:rFonts w:cs="Arial"/>
                <w:lang w:val="tr-TR" w:eastAsia="tr-TR"/>
              </w:rPr>
              <w:t>TS ISO 2859-10</w:t>
            </w:r>
          </w:p>
        </w:tc>
        <w:tc>
          <w:tcPr>
            <w:tcW w:w="4066" w:type="dxa"/>
            <w:vAlign w:val="center"/>
          </w:tcPr>
          <w:p w:rsidR="00D6371A" w:rsidRPr="0082600A" w:rsidRDefault="00D6371A" w:rsidP="00D6371A">
            <w:pPr>
              <w:pStyle w:val="stbilgi"/>
              <w:tabs>
                <w:tab w:val="left" w:pos="3240"/>
              </w:tabs>
              <w:ind w:right="-39"/>
              <w:jc w:val="both"/>
              <w:rPr>
                <w:rFonts w:cs="Arial"/>
                <w:lang w:val="tr-TR" w:eastAsia="tr-TR"/>
              </w:rPr>
            </w:pPr>
            <w:r w:rsidRPr="0082600A">
              <w:rPr>
                <w:rFonts w:cs="Arial"/>
                <w:lang w:val="tr-TR" w:eastAsia="tr-TR"/>
              </w:rPr>
              <w:t xml:space="preserve">Muayene ve deney için numune alma metotları - Nitel özelliklere göre - Bölüm 10: Nitel özelliklere göre muayene için ISO 2859 serisi </w:t>
            </w:r>
            <w:proofErr w:type="spellStart"/>
            <w:r w:rsidRPr="0082600A">
              <w:rPr>
                <w:rFonts w:cs="Arial"/>
                <w:lang w:val="tr-TR" w:eastAsia="tr-TR"/>
              </w:rPr>
              <w:t>standardlara</w:t>
            </w:r>
            <w:proofErr w:type="spellEnd"/>
            <w:r w:rsidRPr="0082600A">
              <w:rPr>
                <w:rFonts w:cs="Arial"/>
                <w:lang w:val="tr-TR" w:eastAsia="tr-TR"/>
              </w:rPr>
              <w:t xml:space="preserve"> giriş</w:t>
            </w:r>
          </w:p>
        </w:tc>
        <w:tc>
          <w:tcPr>
            <w:tcW w:w="4400" w:type="dxa"/>
            <w:vAlign w:val="center"/>
          </w:tcPr>
          <w:p w:rsidR="00D6371A" w:rsidRPr="0082600A" w:rsidRDefault="00D6371A" w:rsidP="00D6371A">
            <w:pPr>
              <w:jc w:val="both"/>
              <w:rPr>
                <w:rFonts w:cs="Arial"/>
              </w:rPr>
            </w:pPr>
            <w:proofErr w:type="spellStart"/>
            <w:r w:rsidRPr="0082600A">
              <w:rPr>
                <w:rFonts w:cs="Arial"/>
              </w:rPr>
              <w:t>Sampling</w:t>
            </w:r>
            <w:proofErr w:type="spellEnd"/>
            <w:r w:rsidRPr="0082600A">
              <w:rPr>
                <w:rFonts w:cs="Arial"/>
              </w:rPr>
              <w:t xml:space="preserve"> </w:t>
            </w:r>
            <w:proofErr w:type="spellStart"/>
            <w:r w:rsidRPr="0082600A">
              <w:rPr>
                <w:rFonts w:cs="Arial"/>
              </w:rPr>
              <w:t>procedures</w:t>
            </w:r>
            <w:proofErr w:type="spellEnd"/>
            <w:r w:rsidRPr="0082600A">
              <w:rPr>
                <w:rFonts w:cs="Arial"/>
              </w:rPr>
              <w:t xml:space="preserve"> </w:t>
            </w:r>
            <w:proofErr w:type="spellStart"/>
            <w:r w:rsidRPr="0082600A">
              <w:rPr>
                <w:rFonts w:cs="Arial"/>
              </w:rPr>
              <w:t>for</w:t>
            </w:r>
            <w:proofErr w:type="spellEnd"/>
            <w:r w:rsidRPr="0082600A">
              <w:rPr>
                <w:rFonts w:cs="Arial"/>
              </w:rPr>
              <w:t xml:space="preserve"> </w:t>
            </w:r>
            <w:proofErr w:type="spellStart"/>
            <w:r w:rsidRPr="0082600A">
              <w:rPr>
                <w:rFonts w:cs="Arial"/>
              </w:rPr>
              <w:t>inspection</w:t>
            </w:r>
            <w:proofErr w:type="spellEnd"/>
            <w:r w:rsidRPr="0082600A">
              <w:rPr>
                <w:rFonts w:cs="Arial"/>
              </w:rPr>
              <w:t xml:space="preserve"> </w:t>
            </w:r>
            <w:proofErr w:type="spellStart"/>
            <w:r w:rsidRPr="0082600A">
              <w:rPr>
                <w:rFonts w:cs="Arial"/>
              </w:rPr>
              <w:t>by</w:t>
            </w:r>
            <w:proofErr w:type="spellEnd"/>
            <w:r w:rsidRPr="0082600A">
              <w:rPr>
                <w:rFonts w:cs="Arial"/>
              </w:rPr>
              <w:t xml:space="preserve"> </w:t>
            </w:r>
            <w:proofErr w:type="spellStart"/>
            <w:r w:rsidRPr="0082600A">
              <w:rPr>
                <w:rFonts w:cs="Arial"/>
              </w:rPr>
              <w:t>attributes</w:t>
            </w:r>
            <w:proofErr w:type="spellEnd"/>
            <w:r w:rsidRPr="0082600A">
              <w:rPr>
                <w:rFonts w:cs="Arial"/>
              </w:rPr>
              <w:t xml:space="preserve"> - </w:t>
            </w:r>
            <w:proofErr w:type="spellStart"/>
            <w:r w:rsidRPr="0082600A">
              <w:rPr>
                <w:rFonts w:cs="Arial"/>
              </w:rPr>
              <w:t>Part</w:t>
            </w:r>
            <w:proofErr w:type="spellEnd"/>
            <w:r w:rsidRPr="0082600A">
              <w:rPr>
                <w:rFonts w:cs="Arial"/>
              </w:rPr>
              <w:t xml:space="preserve"> 10: </w:t>
            </w:r>
            <w:proofErr w:type="spellStart"/>
            <w:r w:rsidRPr="0082600A">
              <w:rPr>
                <w:rFonts w:cs="Arial"/>
              </w:rPr>
              <w:t>Introduction</w:t>
            </w:r>
            <w:proofErr w:type="spellEnd"/>
            <w:r w:rsidRPr="0082600A">
              <w:rPr>
                <w:rFonts w:cs="Arial"/>
              </w:rPr>
              <w:t xml:space="preserve"> </w:t>
            </w:r>
            <w:proofErr w:type="spellStart"/>
            <w:r w:rsidRPr="0082600A">
              <w:rPr>
                <w:rFonts w:cs="Arial"/>
              </w:rPr>
              <w:t>to</w:t>
            </w:r>
            <w:proofErr w:type="spellEnd"/>
            <w:r w:rsidRPr="0082600A">
              <w:rPr>
                <w:rFonts w:cs="Arial"/>
              </w:rPr>
              <w:t xml:space="preserve"> </w:t>
            </w:r>
            <w:proofErr w:type="spellStart"/>
            <w:r w:rsidRPr="0082600A">
              <w:rPr>
                <w:rFonts w:cs="Arial"/>
              </w:rPr>
              <w:t>the</w:t>
            </w:r>
            <w:proofErr w:type="spellEnd"/>
            <w:r w:rsidRPr="0082600A">
              <w:rPr>
                <w:rFonts w:cs="Arial"/>
              </w:rPr>
              <w:t xml:space="preserve"> ISO 2859 </w:t>
            </w:r>
            <w:proofErr w:type="spellStart"/>
            <w:r w:rsidRPr="0082600A">
              <w:rPr>
                <w:rFonts w:cs="Arial"/>
              </w:rPr>
              <w:t>series</w:t>
            </w:r>
            <w:proofErr w:type="spellEnd"/>
            <w:r w:rsidRPr="0082600A">
              <w:rPr>
                <w:rFonts w:cs="Arial"/>
              </w:rPr>
              <w:t xml:space="preserve"> of </w:t>
            </w:r>
            <w:proofErr w:type="spellStart"/>
            <w:r w:rsidRPr="0082600A">
              <w:rPr>
                <w:rFonts w:cs="Arial"/>
              </w:rPr>
              <w:t>standards</w:t>
            </w:r>
            <w:proofErr w:type="spellEnd"/>
            <w:r w:rsidRPr="0082600A">
              <w:rPr>
                <w:rFonts w:cs="Arial"/>
              </w:rPr>
              <w:t xml:space="preserve"> </w:t>
            </w:r>
            <w:proofErr w:type="spellStart"/>
            <w:r w:rsidRPr="0082600A">
              <w:rPr>
                <w:rFonts w:cs="Arial"/>
              </w:rPr>
              <w:t>for</w:t>
            </w:r>
            <w:proofErr w:type="spellEnd"/>
            <w:r w:rsidRPr="0082600A">
              <w:rPr>
                <w:rFonts w:cs="Arial"/>
              </w:rPr>
              <w:t xml:space="preserve"> </w:t>
            </w:r>
            <w:proofErr w:type="spellStart"/>
            <w:r w:rsidRPr="0082600A">
              <w:rPr>
                <w:rFonts w:cs="Arial"/>
              </w:rPr>
              <w:t>sampling</w:t>
            </w:r>
            <w:proofErr w:type="spellEnd"/>
            <w:r w:rsidRPr="0082600A">
              <w:rPr>
                <w:rFonts w:cs="Arial"/>
              </w:rPr>
              <w:t xml:space="preserve"> </w:t>
            </w:r>
            <w:proofErr w:type="spellStart"/>
            <w:r w:rsidRPr="0082600A">
              <w:rPr>
                <w:rFonts w:cs="Arial"/>
              </w:rPr>
              <w:t>for</w:t>
            </w:r>
            <w:proofErr w:type="spellEnd"/>
            <w:r w:rsidRPr="0082600A">
              <w:rPr>
                <w:rFonts w:cs="Arial"/>
              </w:rPr>
              <w:t xml:space="preserve"> </w:t>
            </w:r>
            <w:proofErr w:type="spellStart"/>
            <w:r w:rsidRPr="0082600A">
              <w:rPr>
                <w:rFonts w:cs="Arial"/>
              </w:rPr>
              <w:t>inspection</w:t>
            </w:r>
            <w:proofErr w:type="spellEnd"/>
            <w:r w:rsidRPr="0082600A">
              <w:rPr>
                <w:rFonts w:cs="Arial"/>
              </w:rPr>
              <w:t xml:space="preserve"> </w:t>
            </w:r>
            <w:proofErr w:type="spellStart"/>
            <w:r w:rsidRPr="0082600A">
              <w:rPr>
                <w:rFonts w:cs="Arial"/>
              </w:rPr>
              <w:t>by</w:t>
            </w:r>
            <w:proofErr w:type="spellEnd"/>
            <w:r w:rsidRPr="0082600A">
              <w:rPr>
                <w:rFonts w:cs="Arial"/>
              </w:rPr>
              <w:t xml:space="preserve"> </w:t>
            </w:r>
            <w:proofErr w:type="spellStart"/>
            <w:r w:rsidRPr="0082600A">
              <w:rPr>
                <w:rFonts w:cs="Arial"/>
              </w:rPr>
              <w:t>attributes</w:t>
            </w:r>
            <w:proofErr w:type="spellEnd"/>
          </w:p>
        </w:tc>
      </w:tr>
      <w:tr w:rsidR="000C23A6" w:rsidRPr="00AD561D" w:rsidTr="000C23A6">
        <w:trPr>
          <w:trHeight w:val="476"/>
        </w:trPr>
        <w:tc>
          <w:tcPr>
            <w:tcW w:w="1163" w:type="dxa"/>
            <w:vAlign w:val="center"/>
          </w:tcPr>
          <w:p w:rsidR="000C23A6" w:rsidRPr="0082600A" w:rsidRDefault="000C23A6" w:rsidP="0089666C">
            <w:pPr>
              <w:pStyle w:val="stbilgi"/>
              <w:tabs>
                <w:tab w:val="clear" w:pos="4536"/>
                <w:tab w:val="clear" w:pos="9072"/>
              </w:tabs>
              <w:rPr>
                <w:rFonts w:cs="Arial"/>
                <w:lang w:val="tr-TR" w:eastAsia="tr-TR"/>
              </w:rPr>
            </w:pPr>
            <w:r w:rsidRPr="0082600A">
              <w:rPr>
                <w:rFonts w:cs="Arial"/>
                <w:lang w:val="tr-TR" w:eastAsia="tr-TR"/>
              </w:rPr>
              <w:t>TS 3687 ISO 7703</w:t>
            </w:r>
          </w:p>
        </w:tc>
        <w:tc>
          <w:tcPr>
            <w:tcW w:w="4066" w:type="dxa"/>
            <w:vAlign w:val="center"/>
          </w:tcPr>
          <w:p w:rsidR="000C23A6" w:rsidRPr="0082600A" w:rsidRDefault="000C23A6" w:rsidP="0089666C">
            <w:pPr>
              <w:pStyle w:val="stbilgi"/>
              <w:tabs>
                <w:tab w:val="left" w:pos="3240"/>
              </w:tabs>
              <w:ind w:right="-39"/>
              <w:jc w:val="both"/>
              <w:rPr>
                <w:rFonts w:cs="Arial"/>
                <w:lang w:val="tr-TR" w:eastAsia="tr-TR"/>
              </w:rPr>
            </w:pPr>
            <w:r w:rsidRPr="0082600A">
              <w:rPr>
                <w:rFonts w:cs="Arial"/>
                <w:lang w:val="tr-TR" w:eastAsia="tr-TR"/>
              </w:rPr>
              <w:t>Kurutulmuş şeftali - Özellikler ve deney metotları</w:t>
            </w:r>
          </w:p>
        </w:tc>
        <w:tc>
          <w:tcPr>
            <w:tcW w:w="4400" w:type="dxa"/>
            <w:vAlign w:val="center"/>
          </w:tcPr>
          <w:p w:rsidR="000C23A6" w:rsidRPr="0082600A" w:rsidRDefault="000C23A6" w:rsidP="0089666C">
            <w:pPr>
              <w:jc w:val="both"/>
              <w:rPr>
                <w:rFonts w:cs="Arial"/>
              </w:rPr>
            </w:pPr>
            <w:proofErr w:type="spellStart"/>
            <w:r w:rsidRPr="0082600A">
              <w:rPr>
                <w:rFonts w:cs="Arial"/>
              </w:rPr>
              <w:t>Dried</w:t>
            </w:r>
            <w:proofErr w:type="spellEnd"/>
            <w:r w:rsidRPr="0082600A">
              <w:rPr>
                <w:rFonts w:cs="Arial"/>
              </w:rPr>
              <w:t xml:space="preserve"> </w:t>
            </w:r>
            <w:proofErr w:type="spellStart"/>
            <w:r w:rsidRPr="0082600A">
              <w:rPr>
                <w:rFonts w:cs="Arial"/>
              </w:rPr>
              <w:t>peaches</w:t>
            </w:r>
            <w:proofErr w:type="spellEnd"/>
            <w:r w:rsidRPr="0082600A">
              <w:rPr>
                <w:rFonts w:cs="Arial"/>
              </w:rPr>
              <w:t xml:space="preserve"> - </w:t>
            </w:r>
            <w:proofErr w:type="spellStart"/>
            <w:r w:rsidRPr="0082600A">
              <w:rPr>
                <w:rFonts w:cs="Arial"/>
              </w:rPr>
              <w:t>Specification</w:t>
            </w:r>
            <w:proofErr w:type="spellEnd"/>
            <w:r w:rsidRPr="0082600A">
              <w:rPr>
                <w:rFonts w:cs="Arial"/>
              </w:rPr>
              <w:t xml:space="preserve"> </w:t>
            </w:r>
            <w:proofErr w:type="spellStart"/>
            <w:r w:rsidRPr="0082600A">
              <w:rPr>
                <w:rFonts w:cs="Arial"/>
              </w:rPr>
              <w:t>and</w:t>
            </w:r>
            <w:proofErr w:type="spellEnd"/>
            <w:r w:rsidRPr="0082600A">
              <w:rPr>
                <w:rFonts w:cs="Arial"/>
              </w:rPr>
              <w:t xml:space="preserve"> test </w:t>
            </w:r>
            <w:proofErr w:type="spellStart"/>
            <w:r w:rsidRPr="0082600A">
              <w:rPr>
                <w:rFonts w:cs="Arial"/>
              </w:rPr>
              <w:t>methods</w:t>
            </w:r>
            <w:proofErr w:type="spellEnd"/>
          </w:p>
        </w:tc>
      </w:tr>
      <w:tr w:rsidR="000C23A6" w:rsidRPr="00AD561D" w:rsidTr="0082600A">
        <w:trPr>
          <w:trHeight w:val="403"/>
        </w:trPr>
        <w:tc>
          <w:tcPr>
            <w:tcW w:w="1163" w:type="dxa"/>
            <w:vAlign w:val="center"/>
          </w:tcPr>
          <w:p w:rsidR="000C23A6" w:rsidRPr="0082600A" w:rsidRDefault="000C23A6" w:rsidP="0089666C">
            <w:pPr>
              <w:pStyle w:val="stbilgi"/>
              <w:tabs>
                <w:tab w:val="clear" w:pos="4536"/>
                <w:tab w:val="clear" w:pos="9072"/>
              </w:tabs>
              <w:rPr>
                <w:rFonts w:cs="Arial"/>
                <w:lang w:val="tr-TR" w:eastAsia="tr-TR"/>
              </w:rPr>
            </w:pPr>
            <w:r w:rsidRPr="0082600A">
              <w:rPr>
                <w:rFonts w:cs="Arial"/>
                <w:lang w:val="tr-TR" w:eastAsia="tr-TR"/>
              </w:rPr>
              <w:t>TS 3882</w:t>
            </w:r>
          </w:p>
        </w:tc>
        <w:tc>
          <w:tcPr>
            <w:tcW w:w="4066" w:type="dxa"/>
            <w:vAlign w:val="center"/>
          </w:tcPr>
          <w:p w:rsidR="000C23A6" w:rsidRPr="0082600A" w:rsidRDefault="000C23A6" w:rsidP="0089666C">
            <w:pPr>
              <w:pStyle w:val="stbilgi"/>
              <w:tabs>
                <w:tab w:val="left" w:pos="3240"/>
              </w:tabs>
              <w:ind w:right="-39"/>
              <w:rPr>
                <w:rFonts w:cs="Arial"/>
                <w:lang w:val="tr-TR" w:eastAsia="tr-TR"/>
              </w:rPr>
            </w:pPr>
            <w:r w:rsidRPr="0082600A">
              <w:rPr>
                <w:rFonts w:cs="Arial"/>
                <w:lang w:val="tr-TR" w:eastAsia="tr-TR"/>
              </w:rPr>
              <w:t>Kurutulmuş taze fasulye</w:t>
            </w:r>
          </w:p>
        </w:tc>
        <w:tc>
          <w:tcPr>
            <w:tcW w:w="4400" w:type="dxa"/>
            <w:vAlign w:val="center"/>
          </w:tcPr>
          <w:p w:rsidR="000C23A6" w:rsidRPr="0082600A" w:rsidRDefault="000C23A6" w:rsidP="0089666C">
            <w:pPr>
              <w:rPr>
                <w:rFonts w:cs="Arial"/>
              </w:rPr>
            </w:pPr>
            <w:proofErr w:type="spellStart"/>
            <w:r w:rsidRPr="0082600A">
              <w:rPr>
                <w:rFonts w:cs="Arial"/>
              </w:rPr>
              <w:t>Dried</w:t>
            </w:r>
            <w:proofErr w:type="spellEnd"/>
            <w:r w:rsidRPr="0082600A">
              <w:rPr>
                <w:rFonts w:cs="Arial"/>
              </w:rPr>
              <w:t xml:space="preserve"> </w:t>
            </w:r>
            <w:proofErr w:type="spellStart"/>
            <w:r w:rsidRPr="0082600A">
              <w:rPr>
                <w:rFonts w:cs="Arial"/>
              </w:rPr>
              <w:t>green</w:t>
            </w:r>
            <w:proofErr w:type="spellEnd"/>
            <w:r w:rsidRPr="0082600A">
              <w:rPr>
                <w:rFonts w:cs="Arial"/>
              </w:rPr>
              <w:t xml:space="preserve"> </w:t>
            </w:r>
            <w:proofErr w:type="spellStart"/>
            <w:r w:rsidRPr="0082600A">
              <w:rPr>
                <w:rFonts w:cs="Arial"/>
              </w:rPr>
              <w:t>beans</w:t>
            </w:r>
            <w:proofErr w:type="spellEnd"/>
          </w:p>
        </w:tc>
      </w:tr>
      <w:tr w:rsidR="0082600A" w:rsidRPr="000F6675" w:rsidTr="0082600A">
        <w:trPr>
          <w:trHeight w:val="533"/>
        </w:trPr>
        <w:tc>
          <w:tcPr>
            <w:tcW w:w="1163" w:type="dxa"/>
            <w:vAlign w:val="center"/>
          </w:tcPr>
          <w:p w:rsidR="0082600A" w:rsidRPr="000F6675" w:rsidRDefault="0082600A" w:rsidP="00D6371A">
            <w:pPr>
              <w:pStyle w:val="stbilgi"/>
              <w:tabs>
                <w:tab w:val="clear" w:pos="4536"/>
                <w:tab w:val="clear" w:pos="9072"/>
              </w:tabs>
              <w:rPr>
                <w:rFonts w:cs="Arial"/>
                <w:lang w:val="tr-TR" w:eastAsia="tr-TR"/>
              </w:rPr>
            </w:pPr>
            <w:r w:rsidRPr="000F6675">
              <w:rPr>
                <w:rFonts w:cs="Arial"/>
                <w:lang w:val="tr-TR" w:eastAsia="tr-TR"/>
              </w:rPr>
              <w:t>TS 11306</w:t>
            </w:r>
          </w:p>
        </w:tc>
        <w:tc>
          <w:tcPr>
            <w:tcW w:w="4066" w:type="dxa"/>
            <w:vAlign w:val="center"/>
          </w:tcPr>
          <w:p w:rsidR="0082600A" w:rsidRPr="000F6675" w:rsidRDefault="0082600A" w:rsidP="00D6371A">
            <w:pPr>
              <w:pStyle w:val="stbilgi"/>
              <w:tabs>
                <w:tab w:val="left" w:pos="3240"/>
              </w:tabs>
              <w:ind w:right="-39"/>
              <w:jc w:val="both"/>
              <w:rPr>
                <w:rFonts w:cs="Arial"/>
                <w:lang w:val="tr-TR" w:eastAsia="tr-TR"/>
              </w:rPr>
            </w:pPr>
            <w:r w:rsidRPr="000F6675">
              <w:rPr>
                <w:rFonts w:cs="Arial"/>
                <w:lang w:val="tr-TR" w:eastAsia="tr-TR"/>
              </w:rPr>
              <w:t>Kivi</w:t>
            </w:r>
          </w:p>
        </w:tc>
        <w:tc>
          <w:tcPr>
            <w:tcW w:w="4400" w:type="dxa"/>
            <w:vAlign w:val="center"/>
          </w:tcPr>
          <w:p w:rsidR="0082600A" w:rsidRPr="000F6675" w:rsidRDefault="0082600A" w:rsidP="0082600A">
            <w:pPr>
              <w:pStyle w:val="stbilgi"/>
              <w:tabs>
                <w:tab w:val="left" w:pos="3240"/>
              </w:tabs>
              <w:ind w:right="-39"/>
              <w:jc w:val="both"/>
              <w:rPr>
                <w:rFonts w:cs="Arial"/>
              </w:rPr>
            </w:pPr>
            <w:proofErr w:type="spellStart"/>
            <w:r w:rsidRPr="000F6675">
              <w:rPr>
                <w:rFonts w:cs="Arial"/>
                <w:lang w:val="tr-TR" w:eastAsia="tr-TR"/>
              </w:rPr>
              <w:t>Kiwifruit</w:t>
            </w:r>
            <w:proofErr w:type="spellEnd"/>
          </w:p>
        </w:tc>
      </w:tr>
      <w:tr w:rsidR="000C23A6" w:rsidRPr="000F6675" w:rsidTr="000C23A6">
        <w:trPr>
          <w:trHeight w:val="1660"/>
        </w:trPr>
        <w:tc>
          <w:tcPr>
            <w:tcW w:w="1163" w:type="dxa"/>
            <w:vAlign w:val="center"/>
          </w:tcPr>
          <w:p w:rsidR="000C23A6" w:rsidRPr="000F6675" w:rsidRDefault="000C23A6" w:rsidP="0089666C">
            <w:pPr>
              <w:pStyle w:val="stbilgi"/>
              <w:tabs>
                <w:tab w:val="clear" w:pos="4536"/>
                <w:tab w:val="clear" w:pos="9072"/>
              </w:tabs>
              <w:rPr>
                <w:rFonts w:cs="Arial"/>
                <w:lang w:val="tr-TR" w:eastAsia="tr-TR"/>
              </w:rPr>
            </w:pPr>
            <w:r w:rsidRPr="000F6675">
              <w:rPr>
                <w:rFonts w:cs="Arial"/>
                <w:lang w:val="tr-TR" w:eastAsia="tr-TR"/>
              </w:rPr>
              <w:t>TS EN 14123</w:t>
            </w:r>
          </w:p>
        </w:tc>
        <w:tc>
          <w:tcPr>
            <w:tcW w:w="4066" w:type="dxa"/>
            <w:vAlign w:val="center"/>
          </w:tcPr>
          <w:p w:rsidR="000C23A6" w:rsidRPr="000F6675" w:rsidRDefault="000C23A6" w:rsidP="0089666C">
            <w:pPr>
              <w:pStyle w:val="stbilgi"/>
              <w:tabs>
                <w:tab w:val="left" w:pos="3240"/>
              </w:tabs>
              <w:ind w:right="-39"/>
              <w:jc w:val="both"/>
              <w:rPr>
                <w:rFonts w:cs="Arial"/>
                <w:lang w:val="tr-TR" w:eastAsia="tr-TR"/>
              </w:rPr>
            </w:pPr>
            <w:r w:rsidRPr="000F6675">
              <w:rPr>
                <w:rFonts w:cs="Arial"/>
                <w:lang w:val="tr-TR" w:eastAsia="tr-TR"/>
              </w:rPr>
              <w:t xml:space="preserve">Gıda maddeleri - Fındık, yerfıstığı, Antep fıstığı, incir ve kırmızı toz biberde </w:t>
            </w:r>
            <w:proofErr w:type="spellStart"/>
            <w:r w:rsidRPr="000F6675">
              <w:rPr>
                <w:rFonts w:cs="Arial"/>
                <w:lang w:val="tr-TR" w:eastAsia="tr-TR"/>
              </w:rPr>
              <w:t>aflatoksin</w:t>
            </w:r>
            <w:proofErr w:type="spellEnd"/>
            <w:r w:rsidRPr="000F6675">
              <w:rPr>
                <w:rFonts w:cs="Arial"/>
                <w:lang w:val="tr-TR" w:eastAsia="tr-TR"/>
              </w:rPr>
              <w:t xml:space="preserve"> B</w:t>
            </w:r>
            <w:r w:rsidRPr="000F6675">
              <w:rPr>
                <w:rFonts w:cs="Arial"/>
                <w:vertAlign w:val="subscript"/>
                <w:lang w:val="tr-TR" w:eastAsia="tr-TR"/>
              </w:rPr>
              <w:t>1</w:t>
            </w:r>
            <w:r w:rsidRPr="000F6675">
              <w:rPr>
                <w:rFonts w:cs="Arial"/>
                <w:lang w:val="tr-TR" w:eastAsia="tr-TR"/>
              </w:rPr>
              <w:t xml:space="preserve"> ile </w:t>
            </w:r>
            <w:proofErr w:type="spellStart"/>
            <w:r w:rsidRPr="000F6675">
              <w:rPr>
                <w:rFonts w:cs="Arial"/>
                <w:lang w:val="tr-TR" w:eastAsia="tr-TR"/>
              </w:rPr>
              <w:t>aflatoksin</w:t>
            </w:r>
            <w:proofErr w:type="spellEnd"/>
            <w:r w:rsidRPr="000F6675">
              <w:rPr>
                <w:rFonts w:cs="Arial"/>
                <w:lang w:val="tr-TR" w:eastAsia="tr-TR"/>
              </w:rPr>
              <w:t xml:space="preserve"> B</w:t>
            </w:r>
            <w:r w:rsidRPr="000F6675">
              <w:rPr>
                <w:rFonts w:cs="Arial"/>
                <w:vertAlign w:val="subscript"/>
                <w:lang w:val="tr-TR" w:eastAsia="tr-TR"/>
              </w:rPr>
              <w:t>1</w:t>
            </w:r>
            <w:r w:rsidRPr="000F6675">
              <w:rPr>
                <w:rFonts w:cs="Arial"/>
                <w:lang w:val="tr-TR" w:eastAsia="tr-TR"/>
              </w:rPr>
              <w:t>, B</w:t>
            </w:r>
            <w:r w:rsidRPr="000F6675">
              <w:rPr>
                <w:rFonts w:cs="Arial"/>
                <w:vertAlign w:val="subscript"/>
                <w:lang w:val="tr-TR" w:eastAsia="tr-TR"/>
              </w:rPr>
              <w:t>2</w:t>
            </w:r>
            <w:r w:rsidRPr="000F6675">
              <w:rPr>
                <w:rFonts w:cs="Arial"/>
                <w:lang w:val="tr-TR" w:eastAsia="tr-TR"/>
              </w:rPr>
              <w:t>, G</w:t>
            </w:r>
            <w:r w:rsidRPr="000F6675">
              <w:rPr>
                <w:rFonts w:cs="Arial"/>
                <w:vertAlign w:val="subscript"/>
                <w:lang w:val="tr-TR" w:eastAsia="tr-TR"/>
              </w:rPr>
              <w:t>1</w:t>
            </w:r>
            <w:r w:rsidRPr="000F6675">
              <w:rPr>
                <w:rFonts w:cs="Arial"/>
                <w:lang w:val="tr-TR" w:eastAsia="tr-TR"/>
              </w:rPr>
              <w:t xml:space="preserve"> ve G</w:t>
            </w:r>
            <w:r w:rsidRPr="000F6675">
              <w:rPr>
                <w:rFonts w:cs="Arial"/>
                <w:vertAlign w:val="subscript"/>
                <w:lang w:val="tr-TR" w:eastAsia="tr-TR"/>
              </w:rPr>
              <w:t>2</w:t>
            </w:r>
            <w:r w:rsidRPr="000F6675">
              <w:rPr>
                <w:rFonts w:cs="Arial"/>
                <w:lang w:val="tr-TR" w:eastAsia="tr-TR"/>
              </w:rPr>
              <w:t xml:space="preserve"> toplamlarının tayini - Art kolon </w:t>
            </w:r>
            <w:proofErr w:type="spellStart"/>
            <w:r w:rsidRPr="000F6675">
              <w:rPr>
                <w:rFonts w:cs="Arial"/>
                <w:lang w:val="tr-TR" w:eastAsia="tr-TR"/>
              </w:rPr>
              <w:t>türevlendirmeli</w:t>
            </w:r>
            <w:proofErr w:type="spellEnd"/>
            <w:r w:rsidRPr="000F6675">
              <w:rPr>
                <w:rFonts w:cs="Arial"/>
                <w:lang w:val="tr-TR" w:eastAsia="tr-TR"/>
              </w:rPr>
              <w:t xml:space="preserve"> ve </w:t>
            </w:r>
            <w:proofErr w:type="spellStart"/>
            <w:r w:rsidRPr="000F6675">
              <w:rPr>
                <w:rFonts w:cs="Arial"/>
                <w:lang w:val="tr-TR" w:eastAsia="tr-TR"/>
              </w:rPr>
              <w:t>immunoaffinite</w:t>
            </w:r>
            <w:proofErr w:type="spellEnd"/>
            <w:r w:rsidRPr="000F6675">
              <w:rPr>
                <w:rFonts w:cs="Arial"/>
                <w:lang w:val="tr-TR" w:eastAsia="tr-TR"/>
              </w:rPr>
              <w:t xml:space="preserve"> ile kolondan geri almalı yüksek performanslı sıvı </w:t>
            </w:r>
            <w:proofErr w:type="spellStart"/>
            <w:r w:rsidRPr="000F6675">
              <w:rPr>
                <w:rFonts w:cs="Arial"/>
                <w:lang w:val="tr-TR" w:eastAsia="tr-TR"/>
              </w:rPr>
              <w:t>kromatografisi</w:t>
            </w:r>
            <w:proofErr w:type="spellEnd"/>
            <w:r w:rsidRPr="000F6675">
              <w:rPr>
                <w:rFonts w:cs="Arial"/>
                <w:lang w:val="tr-TR" w:eastAsia="tr-TR"/>
              </w:rPr>
              <w:t xml:space="preserve"> yöntemi</w:t>
            </w:r>
          </w:p>
        </w:tc>
        <w:tc>
          <w:tcPr>
            <w:tcW w:w="4400" w:type="dxa"/>
            <w:vAlign w:val="center"/>
          </w:tcPr>
          <w:p w:rsidR="000C23A6" w:rsidRPr="000F6675" w:rsidRDefault="000C23A6" w:rsidP="0089666C">
            <w:pPr>
              <w:jc w:val="both"/>
              <w:rPr>
                <w:rFonts w:cs="Arial"/>
              </w:rPr>
            </w:pPr>
            <w:proofErr w:type="spellStart"/>
            <w:r w:rsidRPr="000F6675">
              <w:rPr>
                <w:rFonts w:cs="Arial"/>
              </w:rPr>
              <w:t>Foodstuffs</w:t>
            </w:r>
            <w:proofErr w:type="spellEnd"/>
            <w:r w:rsidRPr="000F6675">
              <w:rPr>
                <w:rFonts w:cs="Arial"/>
              </w:rPr>
              <w:t xml:space="preserve"> - </w:t>
            </w:r>
            <w:proofErr w:type="spellStart"/>
            <w:r w:rsidRPr="000F6675">
              <w:rPr>
                <w:rFonts w:cs="Arial"/>
              </w:rPr>
              <w:t>Determination</w:t>
            </w:r>
            <w:proofErr w:type="spellEnd"/>
            <w:r w:rsidRPr="000F6675">
              <w:rPr>
                <w:rFonts w:cs="Arial"/>
              </w:rPr>
              <w:t xml:space="preserve"> of </w:t>
            </w:r>
            <w:proofErr w:type="spellStart"/>
            <w:r w:rsidRPr="000F6675">
              <w:rPr>
                <w:rFonts w:cs="Arial"/>
              </w:rPr>
              <w:t>aflatoxsin</w:t>
            </w:r>
            <w:proofErr w:type="spellEnd"/>
            <w:r w:rsidRPr="000F6675">
              <w:rPr>
                <w:rFonts w:cs="Arial"/>
              </w:rPr>
              <w:t xml:space="preserve"> B</w:t>
            </w:r>
            <w:r w:rsidRPr="000F6675">
              <w:rPr>
                <w:rFonts w:cs="Arial"/>
                <w:vertAlign w:val="subscript"/>
              </w:rPr>
              <w:t>1</w:t>
            </w:r>
            <w:r w:rsidRPr="000F6675">
              <w:rPr>
                <w:rFonts w:cs="Arial"/>
              </w:rPr>
              <w:t xml:space="preserve">,and </w:t>
            </w:r>
            <w:proofErr w:type="spellStart"/>
            <w:r w:rsidRPr="000F6675">
              <w:rPr>
                <w:rFonts w:cs="Arial"/>
              </w:rPr>
              <w:t>the</w:t>
            </w:r>
            <w:proofErr w:type="spellEnd"/>
            <w:r w:rsidRPr="000F6675">
              <w:rPr>
                <w:rFonts w:cs="Arial"/>
              </w:rPr>
              <w:t xml:space="preserve"> </w:t>
            </w:r>
            <w:proofErr w:type="spellStart"/>
            <w:r w:rsidRPr="000F6675">
              <w:rPr>
                <w:rFonts w:cs="Arial"/>
              </w:rPr>
              <w:t>sum</w:t>
            </w:r>
            <w:proofErr w:type="spellEnd"/>
            <w:r w:rsidRPr="000F6675">
              <w:rPr>
                <w:rFonts w:cs="Arial"/>
              </w:rPr>
              <w:t xml:space="preserve"> of </w:t>
            </w:r>
            <w:proofErr w:type="spellStart"/>
            <w:r w:rsidRPr="000F6675">
              <w:rPr>
                <w:rFonts w:cs="Arial"/>
              </w:rPr>
              <w:t>aflatoxin</w:t>
            </w:r>
            <w:proofErr w:type="spellEnd"/>
            <w:r w:rsidRPr="000F6675">
              <w:rPr>
                <w:rFonts w:cs="Arial"/>
              </w:rPr>
              <w:t xml:space="preserve"> B</w:t>
            </w:r>
            <w:r w:rsidRPr="000F6675">
              <w:rPr>
                <w:rFonts w:cs="Arial"/>
                <w:vertAlign w:val="subscript"/>
              </w:rPr>
              <w:t>1</w:t>
            </w:r>
            <w:r w:rsidRPr="000F6675">
              <w:rPr>
                <w:rFonts w:cs="Arial"/>
              </w:rPr>
              <w:t>,B</w:t>
            </w:r>
            <w:r w:rsidRPr="000F6675">
              <w:rPr>
                <w:rFonts w:cs="Arial"/>
                <w:vertAlign w:val="subscript"/>
              </w:rPr>
              <w:t>2</w:t>
            </w:r>
            <w:r w:rsidRPr="000F6675">
              <w:rPr>
                <w:rFonts w:cs="Arial"/>
              </w:rPr>
              <w:t>,G</w:t>
            </w:r>
            <w:r w:rsidRPr="000F6675">
              <w:rPr>
                <w:rFonts w:cs="Arial"/>
                <w:vertAlign w:val="subscript"/>
              </w:rPr>
              <w:t>1</w:t>
            </w:r>
            <w:r w:rsidRPr="000F6675">
              <w:rPr>
                <w:rFonts w:cs="Arial"/>
              </w:rPr>
              <w:t>,G</w:t>
            </w:r>
            <w:r w:rsidRPr="000F6675">
              <w:rPr>
                <w:rFonts w:cs="Arial"/>
                <w:vertAlign w:val="subscript"/>
              </w:rPr>
              <w:t>2</w:t>
            </w:r>
            <w:r w:rsidRPr="000F6675">
              <w:rPr>
                <w:rFonts w:cs="Arial"/>
              </w:rPr>
              <w:t xml:space="preserve"> in </w:t>
            </w:r>
            <w:proofErr w:type="spellStart"/>
            <w:r w:rsidRPr="000F6675">
              <w:rPr>
                <w:rFonts w:cs="Arial"/>
              </w:rPr>
              <w:t>peanuts</w:t>
            </w:r>
            <w:proofErr w:type="spellEnd"/>
            <w:r w:rsidRPr="000F6675">
              <w:rPr>
                <w:rFonts w:cs="Arial"/>
              </w:rPr>
              <w:t xml:space="preserve">, </w:t>
            </w:r>
            <w:proofErr w:type="spellStart"/>
            <w:r w:rsidRPr="000F6675">
              <w:rPr>
                <w:rFonts w:cs="Arial"/>
              </w:rPr>
              <w:t>pistachios</w:t>
            </w:r>
            <w:proofErr w:type="spellEnd"/>
            <w:r w:rsidRPr="000F6675">
              <w:rPr>
                <w:rFonts w:cs="Arial"/>
              </w:rPr>
              <w:t xml:space="preserve">, </w:t>
            </w:r>
            <w:proofErr w:type="spellStart"/>
            <w:r w:rsidRPr="000F6675">
              <w:rPr>
                <w:rFonts w:cs="Arial"/>
              </w:rPr>
              <w:t>figs</w:t>
            </w:r>
            <w:proofErr w:type="spellEnd"/>
            <w:r w:rsidRPr="000F6675">
              <w:rPr>
                <w:rFonts w:cs="Arial"/>
              </w:rPr>
              <w:t xml:space="preserve">, </w:t>
            </w:r>
            <w:proofErr w:type="spellStart"/>
            <w:r w:rsidRPr="000F6675">
              <w:rPr>
                <w:rFonts w:cs="Arial"/>
              </w:rPr>
              <w:t>and</w:t>
            </w:r>
            <w:proofErr w:type="spellEnd"/>
            <w:r w:rsidRPr="000F6675">
              <w:rPr>
                <w:rFonts w:cs="Arial"/>
              </w:rPr>
              <w:t xml:space="preserve"> paprika </w:t>
            </w:r>
            <w:proofErr w:type="spellStart"/>
            <w:r w:rsidRPr="000F6675">
              <w:rPr>
                <w:rFonts w:cs="Arial"/>
              </w:rPr>
              <w:t>powder</w:t>
            </w:r>
            <w:proofErr w:type="spellEnd"/>
            <w:r w:rsidRPr="000F6675">
              <w:rPr>
                <w:rFonts w:cs="Arial"/>
              </w:rPr>
              <w:t xml:space="preserve"> - High </w:t>
            </w:r>
            <w:proofErr w:type="spellStart"/>
            <w:r w:rsidRPr="000F6675">
              <w:rPr>
                <w:rFonts w:cs="Arial"/>
              </w:rPr>
              <w:t>performance</w:t>
            </w:r>
            <w:proofErr w:type="spellEnd"/>
            <w:r w:rsidRPr="000F6675">
              <w:rPr>
                <w:rFonts w:cs="Arial"/>
              </w:rPr>
              <w:t xml:space="preserve"> </w:t>
            </w:r>
            <w:proofErr w:type="spellStart"/>
            <w:r w:rsidRPr="000F6675">
              <w:rPr>
                <w:rFonts w:cs="Arial"/>
              </w:rPr>
              <w:t>liquid</w:t>
            </w:r>
            <w:proofErr w:type="spellEnd"/>
            <w:r w:rsidRPr="000F6675">
              <w:rPr>
                <w:rFonts w:cs="Arial"/>
              </w:rPr>
              <w:t xml:space="preserve"> </w:t>
            </w:r>
            <w:proofErr w:type="spellStart"/>
            <w:r w:rsidRPr="000F6675">
              <w:rPr>
                <w:rFonts w:cs="Arial"/>
              </w:rPr>
              <w:t>chromatographic</w:t>
            </w:r>
            <w:proofErr w:type="spellEnd"/>
            <w:r w:rsidRPr="000F6675">
              <w:rPr>
                <w:rFonts w:cs="Arial"/>
              </w:rPr>
              <w:t xml:space="preserve"> </w:t>
            </w:r>
            <w:proofErr w:type="spellStart"/>
            <w:r w:rsidRPr="000F6675">
              <w:rPr>
                <w:rFonts w:cs="Arial"/>
              </w:rPr>
              <w:t>method</w:t>
            </w:r>
            <w:proofErr w:type="spellEnd"/>
            <w:r w:rsidRPr="000F6675">
              <w:rPr>
                <w:rFonts w:cs="Arial"/>
              </w:rPr>
              <w:t xml:space="preserve"> </w:t>
            </w:r>
            <w:proofErr w:type="spellStart"/>
            <w:r w:rsidRPr="000F6675">
              <w:rPr>
                <w:rFonts w:cs="Arial"/>
              </w:rPr>
              <w:t>with</w:t>
            </w:r>
            <w:proofErr w:type="spellEnd"/>
            <w:r w:rsidRPr="000F6675">
              <w:rPr>
                <w:rFonts w:cs="Arial"/>
              </w:rPr>
              <w:t xml:space="preserve"> post </w:t>
            </w:r>
            <w:proofErr w:type="spellStart"/>
            <w:r w:rsidRPr="000F6675">
              <w:rPr>
                <w:rFonts w:cs="Arial"/>
              </w:rPr>
              <w:t>column</w:t>
            </w:r>
            <w:proofErr w:type="spellEnd"/>
            <w:r w:rsidRPr="000F6675">
              <w:rPr>
                <w:rFonts w:cs="Arial"/>
              </w:rPr>
              <w:t xml:space="preserve"> </w:t>
            </w:r>
            <w:proofErr w:type="spellStart"/>
            <w:r w:rsidRPr="000F6675">
              <w:rPr>
                <w:rFonts w:cs="Arial"/>
              </w:rPr>
              <w:t>derivatization</w:t>
            </w:r>
            <w:proofErr w:type="spellEnd"/>
            <w:r w:rsidRPr="000F6675">
              <w:rPr>
                <w:rFonts w:cs="Arial"/>
              </w:rPr>
              <w:t xml:space="preserve"> </w:t>
            </w:r>
            <w:proofErr w:type="spellStart"/>
            <w:r w:rsidRPr="000F6675">
              <w:rPr>
                <w:rFonts w:cs="Arial"/>
              </w:rPr>
              <w:t>and</w:t>
            </w:r>
            <w:proofErr w:type="spellEnd"/>
            <w:r w:rsidRPr="000F6675">
              <w:rPr>
                <w:rFonts w:cs="Arial"/>
              </w:rPr>
              <w:t xml:space="preserve"> </w:t>
            </w:r>
            <w:proofErr w:type="spellStart"/>
            <w:r w:rsidRPr="000F6675">
              <w:rPr>
                <w:rFonts w:cs="Arial"/>
              </w:rPr>
              <w:t>immunoaffinity</w:t>
            </w:r>
            <w:proofErr w:type="spellEnd"/>
            <w:r w:rsidRPr="000F6675">
              <w:rPr>
                <w:rFonts w:cs="Arial"/>
              </w:rPr>
              <w:t xml:space="preserve"> </w:t>
            </w:r>
            <w:proofErr w:type="spellStart"/>
            <w:r w:rsidRPr="000F6675">
              <w:rPr>
                <w:rFonts w:cs="Arial"/>
              </w:rPr>
              <w:t>column</w:t>
            </w:r>
            <w:proofErr w:type="spellEnd"/>
            <w:r w:rsidRPr="000F6675">
              <w:rPr>
                <w:rFonts w:cs="Arial"/>
              </w:rPr>
              <w:t xml:space="preserve"> </w:t>
            </w:r>
            <w:proofErr w:type="spellStart"/>
            <w:r w:rsidRPr="000F6675">
              <w:rPr>
                <w:rFonts w:cs="Arial"/>
              </w:rPr>
              <w:t>clean-up</w:t>
            </w:r>
            <w:proofErr w:type="spellEnd"/>
          </w:p>
        </w:tc>
      </w:tr>
      <w:tr w:rsidR="000C23A6" w:rsidRPr="000F6675" w:rsidTr="000C23A6">
        <w:trPr>
          <w:trHeight w:val="1173"/>
        </w:trPr>
        <w:tc>
          <w:tcPr>
            <w:tcW w:w="1163" w:type="dxa"/>
            <w:vAlign w:val="center"/>
          </w:tcPr>
          <w:p w:rsidR="000C23A6" w:rsidRPr="00B9130E" w:rsidRDefault="000C23A6" w:rsidP="00D6371A">
            <w:pPr>
              <w:pStyle w:val="stbilgi"/>
              <w:tabs>
                <w:tab w:val="clear" w:pos="4536"/>
                <w:tab w:val="clear" w:pos="9072"/>
              </w:tabs>
              <w:rPr>
                <w:rFonts w:cs="Arial"/>
                <w:color w:val="FF0000"/>
                <w:lang w:val="tr-TR" w:eastAsia="tr-TR"/>
              </w:rPr>
            </w:pPr>
            <w:r w:rsidRPr="00BE6EAE">
              <w:rPr>
                <w:rFonts w:cs="Arial"/>
                <w:lang w:val="tr-TR" w:eastAsia="tr-TR"/>
              </w:rPr>
              <w:t>TS ISO 21527-2</w:t>
            </w:r>
          </w:p>
        </w:tc>
        <w:tc>
          <w:tcPr>
            <w:tcW w:w="4066" w:type="dxa"/>
            <w:vAlign w:val="center"/>
          </w:tcPr>
          <w:p w:rsidR="000C23A6" w:rsidRPr="000F6675" w:rsidRDefault="000C23A6" w:rsidP="00D6371A">
            <w:pPr>
              <w:pStyle w:val="stbilgi"/>
              <w:tabs>
                <w:tab w:val="left" w:pos="3240"/>
              </w:tabs>
              <w:ind w:right="-39"/>
              <w:jc w:val="both"/>
              <w:rPr>
                <w:rFonts w:cs="Arial"/>
                <w:lang w:val="tr-TR" w:eastAsia="tr-TR"/>
              </w:rPr>
            </w:pPr>
            <w:r w:rsidRPr="000F6675">
              <w:rPr>
                <w:rFonts w:cs="Arial"/>
                <w:lang w:val="tr-TR" w:eastAsia="tr-TR"/>
              </w:rPr>
              <w:t>Gıda ve hayvan yemleri mikrobiyolojisi - Maya ve küflerin sayımı için yatay yöntem - Bölüm 2: Su aktivitesi 0,95'e eşit veya daha düşük olan ürünlerde koloni sayım tekniği</w:t>
            </w:r>
          </w:p>
        </w:tc>
        <w:tc>
          <w:tcPr>
            <w:tcW w:w="4400" w:type="dxa"/>
            <w:shd w:val="clear" w:color="auto" w:fill="auto"/>
            <w:vAlign w:val="center"/>
          </w:tcPr>
          <w:p w:rsidR="000C23A6" w:rsidRPr="000F6675" w:rsidRDefault="000C23A6" w:rsidP="00D6371A">
            <w:pPr>
              <w:rPr>
                <w:rFonts w:cs="Arial"/>
              </w:rPr>
            </w:pPr>
            <w:proofErr w:type="spellStart"/>
            <w:r w:rsidRPr="000F6675">
              <w:rPr>
                <w:rFonts w:cs="Arial"/>
              </w:rPr>
              <w:t>Microbiology</w:t>
            </w:r>
            <w:proofErr w:type="spellEnd"/>
            <w:r w:rsidRPr="000F6675">
              <w:rPr>
                <w:rFonts w:cs="Arial"/>
              </w:rPr>
              <w:t xml:space="preserve"> of </w:t>
            </w:r>
            <w:proofErr w:type="spellStart"/>
            <w:r w:rsidRPr="000F6675">
              <w:rPr>
                <w:rFonts w:cs="Arial"/>
              </w:rPr>
              <w:t>food</w:t>
            </w:r>
            <w:proofErr w:type="spellEnd"/>
            <w:r w:rsidRPr="000F6675">
              <w:rPr>
                <w:rFonts w:cs="Arial"/>
              </w:rPr>
              <w:t xml:space="preserve"> </w:t>
            </w:r>
            <w:proofErr w:type="spellStart"/>
            <w:r w:rsidRPr="000F6675">
              <w:rPr>
                <w:rFonts w:cs="Arial"/>
              </w:rPr>
              <w:t>and</w:t>
            </w:r>
            <w:proofErr w:type="spellEnd"/>
            <w:r w:rsidRPr="000F6675">
              <w:rPr>
                <w:rFonts w:cs="Arial"/>
              </w:rPr>
              <w:t xml:space="preserve"> </w:t>
            </w:r>
            <w:proofErr w:type="spellStart"/>
            <w:r w:rsidRPr="000F6675">
              <w:rPr>
                <w:rFonts w:cs="Arial"/>
              </w:rPr>
              <w:t>animal</w:t>
            </w:r>
            <w:proofErr w:type="spellEnd"/>
            <w:r w:rsidRPr="000F6675">
              <w:rPr>
                <w:rFonts w:cs="Arial"/>
              </w:rPr>
              <w:t xml:space="preserve"> </w:t>
            </w:r>
            <w:proofErr w:type="spellStart"/>
            <w:r w:rsidRPr="000F6675">
              <w:rPr>
                <w:rFonts w:cs="Arial"/>
              </w:rPr>
              <w:t>feeding</w:t>
            </w:r>
            <w:proofErr w:type="spellEnd"/>
            <w:r w:rsidRPr="000F6675">
              <w:rPr>
                <w:rFonts w:cs="Arial"/>
              </w:rPr>
              <w:t xml:space="preserve"> </w:t>
            </w:r>
            <w:proofErr w:type="spellStart"/>
            <w:r w:rsidRPr="000F6675">
              <w:rPr>
                <w:rFonts w:cs="Arial"/>
              </w:rPr>
              <w:t>stuffs</w:t>
            </w:r>
            <w:proofErr w:type="spellEnd"/>
            <w:r w:rsidRPr="000F6675">
              <w:rPr>
                <w:rFonts w:cs="Arial"/>
              </w:rPr>
              <w:t>–</w:t>
            </w:r>
          </w:p>
          <w:p w:rsidR="000C23A6" w:rsidRPr="000F6675" w:rsidRDefault="000C23A6" w:rsidP="00D6371A">
            <w:pPr>
              <w:rPr>
                <w:rFonts w:cs="Arial"/>
              </w:rPr>
            </w:pPr>
            <w:proofErr w:type="spellStart"/>
            <w:r w:rsidRPr="000F6675">
              <w:rPr>
                <w:rFonts w:cs="Arial"/>
              </w:rPr>
              <w:t>Horizontal</w:t>
            </w:r>
            <w:proofErr w:type="spellEnd"/>
            <w:r w:rsidRPr="000F6675">
              <w:rPr>
                <w:rFonts w:cs="Arial"/>
              </w:rPr>
              <w:t xml:space="preserve"> </w:t>
            </w:r>
            <w:proofErr w:type="spellStart"/>
            <w:r w:rsidRPr="000F6675">
              <w:rPr>
                <w:rFonts w:cs="Arial"/>
              </w:rPr>
              <w:t>method</w:t>
            </w:r>
            <w:proofErr w:type="spellEnd"/>
            <w:r w:rsidRPr="000F6675">
              <w:rPr>
                <w:rFonts w:cs="Arial"/>
              </w:rPr>
              <w:t xml:space="preserve"> </w:t>
            </w:r>
            <w:proofErr w:type="spellStart"/>
            <w:r w:rsidRPr="000F6675">
              <w:rPr>
                <w:rFonts w:cs="Arial"/>
              </w:rPr>
              <w:t>for</w:t>
            </w:r>
            <w:proofErr w:type="spellEnd"/>
            <w:r w:rsidRPr="000F6675">
              <w:rPr>
                <w:rFonts w:cs="Arial"/>
              </w:rPr>
              <w:t xml:space="preserve"> </w:t>
            </w:r>
            <w:proofErr w:type="spellStart"/>
            <w:r w:rsidRPr="000F6675">
              <w:rPr>
                <w:rFonts w:cs="Arial"/>
              </w:rPr>
              <w:t>the</w:t>
            </w:r>
            <w:proofErr w:type="spellEnd"/>
            <w:r w:rsidRPr="000F6675">
              <w:rPr>
                <w:rFonts w:cs="Arial"/>
              </w:rPr>
              <w:t xml:space="preserve"> </w:t>
            </w:r>
            <w:proofErr w:type="spellStart"/>
            <w:r w:rsidRPr="000F6675">
              <w:rPr>
                <w:rFonts w:cs="Arial"/>
              </w:rPr>
              <w:t>enumeration</w:t>
            </w:r>
            <w:proofErr w:type="spellEnd"/>
            <w:r w:rsidRPr="000F6675">
              <w:rPr>
                <w:rFonts w:cs="Arial"/>
              </w:rPr>
              <w:t xml:space="preserve"> of </w:t>
            </w:r>
          </w:p>
          <w:p w:rsidR="000C23A6" w:rsidRPr="000F6675" w:rsidRDefault="000C23A6" w:rsidP="00D6371A">
            <w:pPr>
              <w:rPr>
                <w:rFonts w:cs="Arial"/>
              </w:rPr>
            </w:pPr>
            <w:proofErr w:type="spellStart"/>
            <w:r w:rsidRPr="000F6675">
              <w:rPr>
                <w:rFonts w:cs="Arial"/>
              </w:rPr>
              <w:t>yeasts</w:t>
            </w:r>
            <w:proofErr w:type="spellEnd"/>
            <w:r w:rsidRPr="000F6675">
              <w:rPr>
                <w:rFonts w:cs="Arial"/>
              </w:rPr>
              <w:t xml:space="preserve"> </w:t>
            </w:r>
            <w:proofErr w:type="spellStart"/>
            <w:r w:rsidRPr="000F6675">
              <w:rPr>
                <w:rFonts w:cs="Arial"/>
              </w:rPr>
              <w:t>and</w:t>
            </w:r>
            <w:proofErr w:type="spellEnd"/>
            <w:r w:rsidRPr="000F6675">
              <w:rPr>
                <w:rFonts w:cs="Arial"/>
              </w:rPr>
              <w:t xml:space="preserve"> </w:t>
            </w:r>
            <w:proofErr w:type="spellStart"/>
            <w:r w:rsidRPr="000F6675">
              <w:rPr>
                <w:rFonts w:cs="Arial"/>
              </w:rPr>
              <w:t>moulds</w:t>
            </w:r>
            <w:proofErr w:type="spellEnd"/>
            <w:r w:rsidRPr="000F6675">
              <w:rPr>
                <w:rFonts w:cs="Arial"/>
              </w:rPr>
              <w:t xml:space="preserve"> - </w:t>
            </w:r>
            <w:proofErr w:type="spellStart"/>
            <w:r w:rsidRPr="000F6675">
              <w:rPr>
                <w:rFonts w:cs="Arial"/>
              </w:rPr>
              <w:t>Part</w:t>
            </w:r>
            <w:proofErr w:type="spellEnd"/>
            <w:r w:rsidRPr="000F6675">
              <w:rPr>
                <w:rFonts w:cs="Arial"/>
              </w:rPr>
              <w:t xml:space="preserve"> 2: </w:t>
            </w:r>
            <w:proofErr w:type="spellStart"/>
            <w:r w:rsidRPr="000F6675">
              <w:rPr>
                <w:rFonts w:cs="Arial"/>
              </w:rPr>
              <w:t>Colony</w:t>
            </w:r>
            <w:proofErr w:type="spellEnd"/>
            <w:r w:rsidRPr="000F6675">
              <w:rPr>
                <w:rFonts w:cs="Arial"/>
              </w:rPr>
              <w:t xml:space="preserve"> </w:t>
            </w:r>
            <w:proofErr w:type="spellStart"/>
            <w:r w:rsidRPr="000F6675">
              <w:rPr>
                <w:rFonts w:cs="Arial"/>
              </w:rPr>
              <w:t>count</w:t>
            </w:r>
            <w:proofErr w:type="spellEnd"/>
          </w:p>
          <w:p w:rsidR="000C23A6" w:rsidRPr="000F6675" w:rsidRDefault="000C23A6" w:rsidP="00D6371A">
            <w:pPr>
              <w:rPr>
                <w:rFonts w:cs="Arial"/>
              </w:rPr>
            </w:pPr>
            <w:proofErr w:type="spellStart"/>
            <w:r w:rsidRPr="000F6675">
              <w:rPr>
                <w:rFonts w:cs="Arial"/>
              </w:rPr>
              <w:t>technique</w:t>
            </w:r>
            <w:proofErr w:type="spellEnd"/>
            <w:r w:rsidRPr="000F6675">
              <w:rPr>
                <w:rFonts w:cs="Arial"/>
              </w:rPr>
              <w:t xml:space="preserve"> in </w:t>
            </w:r>
            <w:proofErr w:type="spellStart"/>
            <w:r w:rsidRPr="000F6675">
              <w:rPr>
                <w:rFonts w:cs="Arial"/>
              </w:rPr>
              <w:t>products</w:t>
            </w:r>
            <w:proofErr w:type="spellEnd"/>
            <w:r w:rsidRPr="000F6675">
              <w:rPr>
                <w:rFonts w:cs="Arial"/>
              </w:rPr>
              <w:t xml:space="preserve"> </w:t>
            </w:r>
            <w:proofErr w:type="spellStart"/>
            <w:r w:rsidRPr="000F6675">
              <w:rPr>
                <w:rFonts w:cs="Arial"/>
              </w:rPr>
              <w:t>with</w:t>
            </w:r>
            <w:proofErr w:type="spellEnd"/>
            <w:r w:rsidRPr="000F6675">
              <w:rPr>
                <w:rFonts w:cs="Arial"/>
              </w:rPr>
              <w:t xml:space="preserve"> </w:t>
            </w:r>
            <w:proofErr w:type="spellStart"/>
            <w:r w:rsidRPr="000F6675">
              <w:rPr>
                <w:rFonts w:cs="Arial"/>
              </w:rPr>
              <w:t>water</w:t>
            </w:r>
            <w:proofErr w:type="spellEnd"/>
            <w:r w:rsidRPr="000F6675">
              <w:rPr>
                <w:rFonts w:cs="Arial"/>
              </w:rPr>
              <w:t xml:space="preserve"> </w:t>
            </w:r>
            <w:proofErr w:type="spellStart"/>
            <w:r w:rsidRPr="000F6675">
              <w:rPr>
                <w:rFonts w:cs="Arial"/>
              </w:rPr>
              <w:t>activity</w:t>
            </w:r>
            <w:proofErr w:type="spellEnd"/>
            <w:r w:rsidRPr="000F6675">
              <w:rPr>
                <w:rFonts w:cs="Arial"/>
              </w:rPr>
              <w:t xml:space="preserve"> </w:t>
            </w:r>
            <w:proofErr w:type="spellStart"/>
            <w:r w:rsidRPr="000F6675">
              <w:rPr>
                <w:rFonts w:cs="Arial"/>
              </w:rPr>
              <w:t>less</w:t>
            </w:r>
            <w:proofErr w:type="spellEnd"/>
            <w:r w:rsidRPr="000F6675">
              <w:rPr>
                <w:rFonts w:cs="Arial"/>
              </w:rPr>
              <w:t xml:space="preserve"> </w:t>
            </w:r>
          </w:p>
          <w:p w:rsidR="000C23A6" w:rsidRPr="000F6675" w:rsidRDefault="000C23A6" w:rsidP="00D6371A">
            <w:pPr>
              <w:rPr>
                <w:rFonts w:cs="Arial"/>
              </w:rPr>
            </w:pPr>
            <w:proofErr w:type="spellStart"/>
            <w:r w:rsidRPr="000F6675">
              <w:rPr>
                <w:rFonts w:cs="Arial"/>
              </w:rPr>
              <w:t>than</w:t>
            </w:r>
            <w:proofErr w:type="spellEnd"/>
            <w:r w:rsidRPr="000F6675">
              <w:rPr>
                <w:rFonts w:cs="Arial"/>
              </w:rPr>
              <w:t xml:space="preserve"> </w:t>
            </w:r>
            <w:proofErr w:type="spellStart"/>
            <w:r w:rsidRPr="000F6675">
              <w:rPr>
                <w:rFonts w:cs="Arial"/>
              </w:rPr>
              <w:t>or</w:t>
            </w:r>
            <w:proofErr w:type="spellEnd"/>
            <w:r w:rsidRPr="000F6675">
              <w:rPr>
                <w:rFonts w:cs="Arial"/>
              </w:rPr>
              <w:t xml:space="preserve"> </w:t>
            </w:r>
            <w:proofErr w:type="spellStart"/>
            <w:r w:rsidRPr="000F6675">
              <w:rPr>
                <w:rFonts w:cs="Arial"/>
              </w:rPr>
              <w:t>equal</w:t>
            </w:r>
            <w:proofErr w:type="spellEnd"/>
            <w:r w:rsidRPr="000F6675">
              <w:rPr>
                <w:rFonts w:cs="Arial"/>
              </w:rPr>
              <w:t xml:space="preserve"> </w:t>
            </w:r>
            <w:proofErr w:type="spellStart"/>
            <w:r w:rsidRPr="000F6675">
              <w:rPr>
                <w:rFonts w:cs="Arial"/>
              </w:rPr>
              <w:t>to</w:t>
            </w:r>
            <w:proofErr w:type="spellEnd"/>
            <w:r w:rsidRPr="000F6675">
              <w:rPr>
                <w:rFonts w:cs="Arial"/>
              </w:rPr>
              <w:t xml:space="preserve"> 0,95</w:t>
            </w:r>
          </w:p>
        </w:tc>
      </w:tr>
    </w:tbl>
    <w:p w:rsidR="00D6371A" w:rsidRDefault="00D6371A" w:rsidP="00D6371A">
      <w:pPr>
        <w:pStyle w:val="Balk1"/>
      </w:pPr>
      <w:bookmarkStart w:id="11" w:name="_Toc126407926"/>
    </w:p>
    <w:p w:rsidR="0082600A" w:rsidRDefault="0082600A" w:rsidP="0082600A">
      <w:pPr>
        <w:rPr>
          <w:lang w:val="en-AU"/>
        </w:rPr>
      </w:pPr>
    </w:p>
    <w:p w:rsidR="00D6371A" w:rsidRDefault="00D6371A" w:rsidP="00D6371A">
      <w:pPr>
        <w:pStyle w:val="Balk1"/>
      </w:pPr>
      <w:bookmarkStart w:id="12" w:name="_Toc426539026"/>
      <w:r>
        <w:t>3</w:t>
      </w:r>
      <w:r>
        <w:tab/>
        <w:t>Tarifler</w:t>
      </w:r>
      <w:bookmarkEnd w:id="11"/>
      <w:bookmarkEnd w:id="12"/>
    </w:p>
    <w:p w:rsidR="00D6371A" w:rsidRPr="009255BB" w:rsidRDefault="00D6371A" w:rsidP="00D6371A">
      <w:pPr>
        <w:outlineLvl w:val="0"/>
        <w:rPr>
          <w:b/>
        </w:rPr>
      </w:pPr>
    </w:p>
    <w:p w:rsidR="00D6371A" w:rsidRPr="009A52B1" w:rsidRDefault="00D6371A" w:rsidP="00D6371A">
      <w:pPr>
        <w:pStyle w:val="Balk3"/>
        <w:rPr>
          <w:sz w:val="24"/>
          <w:szCs w:val="24"/>
        </w:rPr>
      </w:pPr>
      <w:r w:rsidRPr="009A52B1">
        <w:rPr>
          <w:sz w:val="24"/>
          <w:szCs w:val="24"/>
        </w:rPr>
        <w:t>3.1</w:t>
      </w:r>
      <w:r w:rsidRPr="009A52B1">
        <w:rPr>
          <w:sz w:val="24"/>
          <w:szCs w:val="24"/>
        </w:rPr>
        <w:tab/>
      </w:r>
      <w:r>
        <w:rPr>
          <w:sz w:val="24"/>
          <w:szCs w:val="24"/>
        </w:rPr>
        <w:t xml:space="preserve">Kurutulmuş </w:t>
      </w:r>
      <w:r w:rsidR="00AD561D">
        <w:rPr>
          <w:sz w:val="24"/>
          <w:szCs w:val="24"/>
        </w:rPr>
        <w:t>kivi</w:t>
      </w:r>
    </w:p>
    <w:p w:rsidR="00D45A13" w:rsidRDefault="00FF3607" w:rsidP="00D45A13">
      <w:pPr>
        <w:jc w:val="both"/>
      </w:pPr>
      <w:proofErr w:type="spellStart"/>
      <w:r w:rsidRPr="008700A6">
        <w:rPr>
          <w:i/>
        </w:rPr>
        <w:t>Actinidaceae</w:t>
      </w:r>
      <w:proofErr w:type="spellEnd"/>
      <w:r w:rsidR="00D6371A">
        <w:t xml:space="preserve"> familyasının </w:t>
      </w:r>
      <w:proofErr w:type="spellStart"/>
      <w:r w:rsidR="009D3B58" w:rsidRPr="008700A6">
        <w:rPr>
          <w:i/>
        </w:rPr>
        <w:t>Actinidia</w:t>
      </w:r>
      <w:proofErr w:type="spellEnd"/>
      <w:r w:rsidR="009D3B58">
        <w:t xml:space="preserve"> cinsinin türlerine giren </w:t>
      </w:r>
      <w:r w:rsidR="00D6371A">
        <w:t xml:space="preserve">ve TS </w:t>
      </w:r>
      <w:r w:rsidR="009D3B58">
        <w:t>11306’ya</w:t>
      </w:r>
      <w:r w:rsidR="00D6371A">
        <w:t xml:space="preserve"> uygun nitelikteki taze </w:t>
      </w:r>
      <w:r w:rsidR="009D3B58">
        <w:t>kivileri</w:t>
      </w:r>
      <w:r w:rsidR="00D6371A">
        <w:t xml:space="preserve">n, kabukları soyulduktan </w:t>
      </w:r>
      <w:r w:rsidR="00D6371A" w:rsidRPr="00D45A13">
        <w:t>sonra</w:t>
      </w:r>
      <w:r w:rsidR="0017790B" w:rsidRPr="00D45A13">
        <w:t xml:space="preserve"> </w:t>
      </w:r>
      <w:r w:rsidR="00D45A13" w:rsidRPr="00D45A13">
        <w:t>uzunluk eksenine dikey olacak şekilde, enine ve boyuna göre birkaç parçaya bölünmüş veya halka şeklinde dilimlenerek usulüne uygun olarak kurutulmuş hali.</w:t>
      </w:r>
    </w:p>
    <w:p w:rsidR="0009256D" w:rsidRDefault="0009256D" w:rsidP="00D45A13">
      <w:pPr>
        <w:jc w:val="both"/>
      </w:pPr>
    </w:p>
    <w:p w:rsidR="0009256D" w:rsidRDefault="0009256D" w:rsidP="0009256D">
      <w:pPr>
        <w:pStyle w:val="GvdeMetni"/>
        <w:spacing w:after="0"/>
      </w:pPr>
      <w:bookmarkStart w:id="13" w:name="_Toc126407924"/>
      <w:r w:rsidRPr="00B66EEF">
        <w:rPr>
          <w:b/>
        </w:rPr>
        <w:t xml:space="preserve">Not </w:t>
      </w:r>
      <w:r>
        <w:rPr>
          <w:b/>
        </w:rPr>
        <w:t>-</w:t>
      </w:r>
      <w:r>
        <w:t xml:space="preserve"> Standard metninde bundan sonra “Kurutulmuş kivi” ifadesi yerine “kivi”  kullanılacaktır.</w:t>
      </w:r>
    </w:p>
    <w:bookmarkEnd w:id="13"/>
    <w:p w:rsidR="00D6371A" w:rsidRDefault="00D6371A" w:rsidP="00D6371A">
      <w:pPr>
        <w:jc w:val="both"/>
      </w:pPr>
    </w:p>
    <w:p w:rsidR="00D6371A" w:rsidRDefault="00D6371A" w:rsidP="00D6371A">
      <w:pPr>
        <w:jc w:val="both"/>
        <w:rPr>
          <w:rFonts w:cs="Arial"/>
          <w:b/>
          <w:bCs/>
          <w:sz w:val="24"/>
          <w:szCs w:val="24"/>
        </w:rPr>
      </w:pPr>
      <w:r>
        <w:rPr>
          <w:rFonts w:cs="Arial"/>
          <w:b/>
          <w:bCs/>
          <w:sz w:val="24"/>
          <w:szCs w:val="24"/>
        </w:rPr>
        <w:t>3.2</w:t>
      </w:r>
      <w:r>
        <w:rPr>
          <w:rFonts w:cs="Arial"/>
          <w:b/>
          <w:bCs/>
          <w:sz w:val="24"/>
          <w:szCs w:val="24"/>
        </w:rPr>
        <w:tab/>
        <w:t>Olgunlaşmadan</w:t>
      </w:r>
      <w:r w:rsidRPr="00714BD5">
        <w:rPr>
          <w:rFonts w:cs="Arial"/>
          <w:b/>
          <w:bCs/>
          <w:sz w:val="24"/>
          <w:szCs w:val="24"/>
        </w:rPr>
        <w:t xml:space="preserve"> kurutulmuş </w:t>
      </w:r>
      <w:r w:rsidR="0017790B">
        <w:rPr>
          <w:rFonts w:cs="Arial"/>
          <w:b/>
          <w:bCs/>
          <w:sz w:val="24"/>
          <w:szCs w:val="24"/>
        </w:rPr>
        <w:t>kivi</w:t>
      </w:r>
    </w:p>
    <w:p w:rsidR="00D6371A" w:rsidRDefault="00D6371A" w:rsidP="00D6371A">
      <w:pPr>
        <w:jc w:val="both"/>
      </w:pPr>
      <w:r>
        <w:t xml:space="preserve">Zayıf </w:t>
      </w:r>
      <w:proofErr w:type="gramStart"/>
      <w:r>
        <w:t>aromalı</w:t>
      </w:r>
      <w:proofErr w:type="gramEnd"/>
      <w:r>
        <w:t xml:space="preserve"> ve</w:t>
      </w:r>
      <w:r w:rsidRPr="00714BD5">
        <w:t xml:space="preserve"> sert dokulu </w:t>
      </w:r>
      <w:r>
        <w:t xml:space="preserve">olgunlaşmamış </w:t>
      </w:r>
      <w:r w:rsidR="0017790B">
        <w:t>kivilerden</w:t>
      </w:r>
      <w:r w:rsidRPr="00714BD5">
        <w:t xml:space="preserve"> elde edilen </w:t>
      </w:r>
      <w:r w:rsidR="0017790B">
        <w:t>kivi</w:t>
      </w:r>
      <w:r>
        <w:t>.</w:t>
      </w:r>
    </w:p>
    <w:p w:rsidR="00D6371A" w:rsidRDefault="00D6371A" w:rsidP="00D6371A">
      <w:pPr>
        <w:jc w:val="both"/>
      </w:pPr>
    </w:p>
    <w:p w:rsidR="00D6371A" w:rsidRDefault="00D6371A" w:rsidP="00D6371A">
      <w:pPr>
        <w:jc w:val="both"/>
        <w:rPr>
          <w:rFonts w:cs="Arial"/>
          <w:b/>
          <w:bCs/>
          <w:sz w:val="24"/>
          <w:szCs w:val="24"/>
        </w:rPr>
      </w:pPr>
      <w:r>
        <w:rPr>
          <w:rFonts w:cs="Arial"/>
          <w:b/>
          <w:bCs/>
          <w:sz w:val="24"/>
          <w:szCs w:val="24"/>
        </w:rPr>
        <w:t>3.3</w:t>
      </w:r>
      <w:r>
        <w:rPr>
          <w:rFonts w:cs="Arial"/>
          <w:b/>
          <w:bCs/>
          <w:sz w:val="24"/>
          <w:szCs w:val="24"/>
        </w:rPr>
        <w:tab/>
      </w:r>
      <w:r w:rsidR="00ED674E">
        <w:rPr>
          <w:rFonts w:cs="Arial"/>
          <w:b/>
          <w:bCs/>
          <w:sz w:val="24"/>
          <w:szCs w:val="24"/>
        </w:rPr>
        <w:t>Aşırı olgunlaşmış kivi</w:t>
      </w:r>
    </w:p>
    <w:p w:rsidR="00D6371A" w:rsidRPr="00714BD5" w:rsidRDefault="00D6371A" w:rsidP="00D6371A">
      <w:pPr>
        <w:jc w:val="both"/>
      </w:pPr>
      <w:r w:rsidRPr="00464CFA">
        <w:t>Çok yumuşak</w:t>
      </w:r>
      <w:r>
        <w:t xml:space="preserve">, </w:t>
      </w:r>
      <w:r w:rsidRPr="00464CFA">
        <w:t>rengi bozulmuş</w:t>
      </w:r>
      <w:r w:rsidR="006B7247">
        <w:t xml:space="preserve"> ve</w:t>
      </w:r>
      <w:r>
        <w:t xml:space="preserve"> </w:t>
      </w:r>
      <w:r w:rsidRPr="00464CFA">
        <w:t xml:space="preserve">zayıf </w:t>
      </w:r>
      <w:proofErr w:type="gramStart"/>
      <w:r w:rsidRPr="00464CFA">
        <w:t>aroma</w:t>
      </w:r>
      <w:r w:rsidR="006B7247">
        <w:t>lı</w:t>
      </w:r>
      <w:proofErr w:type="gramEnd"/>
      <w:r w:rsidR="006B7247">
        <w:t xml:space="preserve"> </w:t>
      </w:r>
      <w:r w:rsidR="00ED674E">
        <w:t>kivilerde</w:t>
      </w:r>
      <w:r w:rsidRPr="00464CFA">
        <w:t xml:space="preserve">n elde edilen </w:t>
      </w:r>
      <w:r w:rsidR="00ED674E">
        <w:t>kivi</w:t>
      </w:r>
      <w:r w:rsidRPr="00464CFA">
        <w:t>.</w:t>
      </w:r>
    </w:p>
    <w:p w:rsidR="00D6371A" w:rsidRPr="009255BB" w:rsidRDefault="00D6371A" w:rsidP="00D6371A"/>
    <w:p w:rsidR="00D6371A" w:rsidRDefault="00D6371A" w:rsidP="00D6371A">
      <w:pPr>
        <w:pStyle w:val="Balk3"/>
        <w:rPr>
          <w:sz w:val="24"/>
          <w:szCs w:val="24"/>
        </w:rPr>
      </w:pPr>
      <w:r>
        <w:rPr>
          <w:sz w:val="24"/>
          <w:szCs w:val="24"/>
        </w:rPr>
        <w:t>3.4</w:t>
      </w:r>
      <w:r>
        <w:rPr>
          <w:sz w:val="24"/>
          <w:szCs w:val="24"/>
        </w:rPr>
        <w:tab/>
        <w:t xml:space="preserve">Bozuk </w:t>
      </w:r>
      <w:r w:rsidR="00F97ACC">
        <w:rPr>
          <w:sz w:val="24"/>
          <w:szCs w:val="24"/>
        </w:rPr>
        <w:t>kivi</w:t>
      </w:r>
    </w:p>
    <w:p w:rsidR="00ED674E" w:rsidRDefault="00ED674E" w:rsidP="00D6371A">
      <w:pPr>
        <w:jc w:val="both"/>
      </w:pPr>
      <w:r>
        <w:t xml:space="preserve">Çürük, böcek </w:t>
      </w:r>
      <w:proofErr w:type="spellStart"/>
      <w:r>
        <w:t>yenikli</w:t>
      </w:r>
      <w:proofErr w:type="spellEnd"/>
      <w:r>
        <w:t xml:space="preserve">, ezik veya rengi kararmış olan, gözle görülebilen küf, bakteri ve </w:t>
      </w:r>
      <w:proofErr w:type="spellStart"/>
      <w:r>
        <w:t>funguslarla</w:t>
      </w:r>
      <w:proofErr w:type="spellEnd"/>
      <w:r>
        <w:t xml:space="preserve"> dokusu zarar görmüş ve bunların dışında diğer hastalık belirtileri gösteren kivi.</w:t>
      </w:r>
    </w:p>
    <w:p w:rsidR="00D6371A" w:rsidRDefault="00D6371A" w:rsidP="00D6371A">
      <w:pPr>
        <w:rPr>
          <w:b/>
          <w:sz w:val="24"/>
        </w:rPr>
      </w:pPr>
    </w:p>
    <w:p w:rsidR="00D6371A" w:rsidRDefault="00D6371A" w:rsidP="00D6371A">
      <w:pPr>
        <w:rPr>
          <w:b/>
          <w:sz w:val="24"/>
        </w:rPr>
      </w:pPr>
      <w:r>
        <w:rPr>
          <w:b/>
          <w:sz w:val="24"/>
        </w:rPr>
        <w:t>3.5</w:t>
      </w:r>
      <w:r>
        <w:rPr>
          <w:b/>
          <w:sz w:val="24"/>
        </w:rPr>
        <w:tab/>
      </w:r>
      <w:r w:rsidR="00D45A13">
        <w:rPr>
          <w:b/>
          <w:sz w:val="24"/>
        </w:rPr>
        <w:t>K</w:t>
      </w:r>
      <w:r w:rsidR="00F97ACC">
        <w:rPr>
          <w:b/>
          <w:sz w:val="24"/>
        </w:rPr>
        <w:t>ivi</w:t>
      </w:r>
      <w:r>
        <w:rPr>
          <w:b/>
          <w:sz w:val="24"/>
        </w:rPr>
        <w:t xml:space="preserve"> parçaları</w:t>
      </w:r>
    </w:p>
    <w:p w:rsidR="00D6371A" w:rsidRDefault="00D6371A" w:rsidP="00D6371A">
      <w:pPr>
        <w:rPr>
          <w:rFonts w:ascii="ArialMT" w:hAnsi="ArialMT" w:cs="ArialMT"/>
        </w:rPr>
      </w:pPr>
      <w:r>
        <w:rPr>
          <w:rFonts w:ascii="ArialMT" w:hAnsi="ArialMT" w:cs="ArialMT"/>
        </w:rPr>
        <w:t>Normal dilimlenmiş</w:t>
      </w:r>
      <w:r w:rsidR="00F97ACC">
        <w:rPr>
          <w:rFonts w:ascii="ArialMT" w:hAnsi="ArialMT" w:cs="ArialMT"/>
        </w:rPr>
        <w:t xml:space="preserve"> kivi</w:t>
      </w:r>
      <w:r>
        <w:rPr>
          <w:rFonts w:ascii="ArialMT" w:hAnsi="ArialMT" w:cs="ArialMT"/>
        </w:rPr>
        <w:t xml:space="preserve"> kurularından daha küçük </w:t>
      </w:r>
      <w:r w:rsidR="00F97ACC">
        <w:rPr>
          <w:rFonts w:ascii="ArialMT" w:hAnsi="ArialMT" w:cs="ArialMT"/>
        </w:rPr>
        <w:t>kivi</w:t>
      </w:r>
      <w:r>
        <w:rPr>
          <w:rFonts w:ascii="ArialMT" w:hAnsi="ArialMT" w:cs="ArialMT"/>
        </w:rPr>
        <w:t xml:space="preserve"> parçaları</w:t>
      </w:r>
      <w:r w:rsidR="006B7247">
        <w:rPr>
          <w:rFonts w:ascii="ArialMT" w:hAnsi="ArialMT" w:cs="ArialMT"/>
        </w:rPr>
        <w:t>.</w:t>
      </w:r>
    </w:p>
    <w:p w:rsidR="00D6371A" w:rsidRDefault="00D6371A" w:rsidP="00D6371A">
      <w:pPr>
        <w:rPr>
          <w:rFonts w:ascii="ArialMT" w:hAnsi="ArialMT" w:cs="ArialMT"/>
        </w:rPr>
      </w:pPr>
    </w:p>
    <w:p w:rsidR="00D6371A" w:rsidRPr="00372A0D" w:rsidRDefault="00D6371A" w:rsidP="00D6371A">
      <w:pPr>
        <w:rPr>
          <w:b/>
          <w:sz w:val="24"/>
        </w:rPr>
      </w:pPr>
      <w:r>
        <w:rPr>
          <w:b/>
          <w:sz w:val="24"/>
        </w:rPr>
        <w:t>3.6</w:t>
      </w:r>
      <w:r>
        <w:rPr>
          <w:b/>
          <w:sz w:val="24"/>
        </w:rPr>
        <w:tab/>
      </w:r>
      <w:r w:rsidRPr="00372A0D">
        <w:rPr>
          <w:b/>
          <w:sz w:val="24"/>
        </w:rPr>
        <w:t xml:space="preserve">Haşere zararına uğramış </w:t>
      </w:r>
      <w:r w:rsidR="00F97ACC">
        <w:rPr>
          <w:b/>
          <w:sz w:val="24"/>
        </w:rPr>
        <w:t>kivi</w:t>
      </w:r>
    </w:p>
    <w:p w:rsidR="00D6371A" w:rsidRDefault="00D6371A" w:rsidP="00D6371A">
      <w:pPr>
        <w:rPr>
          <w:rFonts w:ascii="ArialMT" w:hAnsi="ArialMT" w:cs="ArialMT"/>
        </w:rPr>
      </w:pPr>
      <w:r>
        <w:rPr>
          <w:rFonts w:ascii="ArialMT" w:hAnsi="ArialMT" w:cs="ArialMT"/>
        </w:rPr>
        <w:t xml:space="preserve">Böcek ya da </w:t>
      </w:r>
      <w:r w:rsidR="006B7247">
        <w:rPr>
          <w:rFonts w:ascii="ArialMT" w:hAnsi="ArialMT" w:cs="ArialMT"/>
        </w:rPr>
        <w:t>diğer zararlılara maruz kalmış</w:t>
      </w:r>
      <w:r>
        <w:rPr>
          <w:rFonts w:ascii="ArialMT" w:hAnsi="ArialMT" w:cs="ArialMT"/>
        </w:rPr>
        <w:t xml:space="preserve"> </w:t>
      </w:r>
      <w:r w:rsidR="00363B6C">
        <w:rPr>
          <w:rFonts w:ascii="ArialMT" w:hAnsi="ArialMT" w:cs="ArialMT"/>
        </w:rPr>
        <w:t>kivi</w:t>
      </w:r>
      <w:r>
        <w:rPr>
          <w:rFonts w:ascii="ArialMT" w:hAnsi="ArialMT" w:cs="ArialMT"/>
        </w:rPr>
        <w:t>.</w:t>
      </w:r>
    </w:p>
    <w:p w:rsidR="00D6371A" w:rsidRDefault="00D6371A" w:rsidP="00D6371A"/>
    <w:p w:rsidR="00D6371A" w:rsidRPr="00676D80" w:rsidRDefault="00D6371A" w:rsidP="00D6371A">
      <w:pPr>
        <w:rPr>
          <w:b/>
          <w:sz w:val="24"/>
        </w:rPr>
      </w:pPr>
      <w:r w:rsidRPr="00676D80">
        <w:rPr>
          <w:b/>
          <w:sz w:val="24"/>
        </w:rPr>
        <w:t>3.7</w:t>
      </w:r>
      <w:r w:rsidRPr="00676D80">
        <w:rPr>
          <w:b/>
          <w:sz w:val="24"/>
        </w:rPr>
        <w:tab/>
        <w:t>K</w:t>
      </w:r>
      <w:r w:rsidR="00F97ACC">
        <w:rPr>
          <w:b/>
          <w:sz w:val="24"/>
        </w:rPr>
        <w:t>ivi</w:t>
      </w:r>
      <w:r w:rsidRPr="00676D80">
        <w:rPr>
          <w:b/>
          <w:sz w:val="24"/>
        </w:rPr>
        <w:t xml:space="preserve"> parça kırıkları</w:t>
      </w:r>
    </w:p>
    <w:p w:rsidR="00D6371A" w:rsidRDefault="00D6371A" w:rsidP="00D6371A">
      <w:pPr>
        <w:jc w:val="both"/>
      </w:pPr>
      <w:r w:rsidRPr="00676D80">
        <w:t xml:space="preserve">Göz açıklığı 10 mm olan tel elekten kolayca geçebilen </w:t>
      </w:r>
      <w:r w:rsidR="00F97ACC">
        <w:t>kivi</w:t>
      </w:r>
      <w:r w:rsidRPr="00676D80">
        <w:t xml:space="preserve"> parçaları.</w:t>
      </w:r>
    </w:p>
    <w:p w:rsidR="00D6371A" w:rsidRDefault="00D6371A" w:rsidP="00D6371A">
      <w:pPr>
        <w:pStyle w:val="Balk3"/>
        <w:rPr>
          <w:sz w:val="24"/>
          <w:szCs w:val="24"/>
        </w:rPr>
      </w:pPr>
    </w:p>
    <w:p w:rsidR="00D6371A" w:rsidRPr="00B66EEF" w:rsidRDefault="00D6371A" w:rsidP="00D6371A">
      <w:pPr>
        <w:pStyle w:val="Balk3"/>
        <w:rPr>
          <w:sz w:val="24"/>
          <w:szCs w:val="24"/>
        </w:rPr>
      </w:pPr>
      <w:r w:rsidRPr="00087490">
        <w:rPr>
          <w:sz w:val="24"/>
          <w:szCs w:val="24"/>
        </w:rPr>
        <w:t>3.</w:t>
      </w:r>
      <w:r>
        <w:rPr>
          <w:sz w:val="24"/>
          <w:szCs w:val="24"/>
        </w:rPr>
        <w:t>8</w:t>
      </w:r>
      <w:r w:rsidRPr="00BA2492">
        <w:rPr>
          <w:sz w:val="24"/>
          <w:szCs w:val="24"/>
        </w:rPr>
        <w:tab/>
      </w:r>
      <w:r w:rsidRPr="00B66EEF">
        <w:rPr>
          <w:sz w:val="24"/>
          <w:szCs w:val="24"/>
        </w:rPr>
        <w:t>Yabancı madde</w:t>
      </w:r>
    </w:p>
    <w:p w:rsidR="00D6371A" w:rsidRDefault="00F97ACC" w:rsidP="00D6371A">
      <w:pPr>
        <w:autoSpaceDE w:val="0"/>
        <w:autoSpaceDN w:val="0"/>
        <w:adjustRightInd w:val="0"/>
        <w:jc w:val="both"/>
        <w:rPr>
          <w:szCs w:val="24"/>
        </w:rPr>
      </w:pPr>
      <w:r>
        <w:rPr>
          <w:rFonts w:ascii="ArialMT" w:hAnsi="ArialMT" w:cs="ArialMT"/>
        </w:rPr>
        <w:t>Kivile</w:t>
      </w:r>
      <w:r w:rsidR="00D6371A">
        <w:rPr>
          <w:rFonts w:ascii="ArialMT" w:hAnsi="ArialMT" w:cs="ArialMT"/>
        </w:rPr>
        <w:t>r arasında ve/veya üzerlerinde bulunan taş, kum, toprak, yaprak, bitkisel parçalar, yabancı tohumlar gibi kendinden başka her türlü maddeler.</w:t>
      </w:r>
    </w:p>
    <w:p w:rsidR="00D6371A" w:rsidRDefault="00D6371A" w:rsidP="00D6371A">
      <w:pPr>
        <w:jc w:val="both"/>
        <w:rPr>
          <w:szCs w:val="24"/>
        </w:rPr>
      </w:pPr>
    </w:p>
    <w:p w:rsidR="00D6371A" w:rsidRPr="00A160B5" w:rsidRDefault="00D6371A" w:rsidP="00D6371A">
      <w:pPr>
        <w:pStyle w:val="Balk1"/>
      </w:pPr>
      <w:bookmarkStart w:id="14" w:name="_Toc126407927"/>
      <w:bookmarkStart w:id="15" w:name="_Toc426539027"/>
      <w:r>
        <w:t>4</w:t>
      </w:r>
      <w:bookmarkEnd w:id="14"/>
      <w:r w:rsidRPr="00A160B5">
        <w:tab/>
      </w:r>
      <w:bookmarkStart w:id="16" w:name="_Toc126407928"/>
      <w:r w:rsidRPr="00A160B5">
        <w:t>Sınıflandırma ve özellikler</w:t>
      </w:r>
      <w:bookmarkEnd w:id="15"/>
      <w:bookmarkEnd w:id="16"/>
    </w:p>
    <w:p w:rsidR="0070322D" w:rsidRDefault="0070322D" w:rsidP="00D6371A">
      <w:pPr>
        <w:rPr>
          <w:sz w:val="24"/>
          <w:szCs w:val="24"/>
        </w:rPr>
      </w:pPr>
    </w:p>
    <w:p w:rsidR="00D6371A" w:rsidRDefault="00D6371A" w:rsidP="00D6371A">
      <w:pPr>
        <w:pStyle w:val="Balk2"/>
      </w:pPr>
      <w:bookmarkStart w:id="17" w:name="_Toc126407929"/>
      <w:bookmarkStart w:id="18" w:name="_Toc426539028"/>
      <w:r w:rsidRPr="005913FC">
        <w:t>4.1</w:t>
      </w:r>
      <w:r w:rsidRPr="005913FC">
        <w:tab/>
        <w:t>Sınıflandırma</w:t>
      </w:r>
      <w:bookmarkEnd w:id="17"/>
      <w:bookmarkEnd w:id="18"/>
    </w:p>
    <w:p w:rsidR="005913FC" w:rsidRPr="005913FC" w:rsidRDefault="005913FC" w:rsidP="005913FC">
      <w:pPr>
        <w:rPr>
          <w:lang w:val="en-US"/>
        </w:rPr>
      </w:pPr>
    </w:p>
    <w:p w:rsidR="0070322D" w:rsidRPr="0070322D" w:rsidRDefault="0070322D" w:rsidP="0070322D">
      <w:pPr>
        <w:rPr>
          <w:b/>
          <w:sz w:val="22"/>
          <w:szCs w:val="22"/>
          <w:lang w:val="en-US"/>
        </w:rPr>
      </w:pPr>
      <w:r w:rsidRPr="005913FC">
        <w:rPr>
          <w:b/>
          <w:sz w:val="22"/>
          <w:szCs w:val="22"/>
          <w:lang w:val="en-US"/>
        </w:rPr>
        <w:t xml:space="preserve">4.1.1. </w:t>
      </w:r>
      <w:proofErr w:type="spellStart"/>
      <w:r w:rsidRPr="005913FC">
        <w:rPr>
          <w:b/>
          <w:sz w:val="22"/>
          <w:szCs w:val="22"/>
          <w:lang w:val="en-US"/>
        </w:rPr>
        <w:t>Sınıflar</w:t>
      </w:r>
      <w:proofErr w:type="spellEnd"/>
    </w:p>
    <w:p w:rsidR="00D6371A" w:rsidRDefault="00F97ACC" w:rsidP="00D6371A">
      <w:pPr>
        <w:tabs>
          <w:tab w:val="left" w:pos="3857"/>
        </w:tabs>
        <w:jc w:val="both"/>
        <w:rPr>
          <w:szCs w:val="24"/>
        </w:rPr>
      </w:pPr>
      <w:r>
        <w:rPr>
          <w:szCs w:val="24"/>
        </w:rPr>
        <w:t>Kivi</w:t>
      </w:r>
      <w:r w:rsidR="00D6371A">
        <w:rPr>
          <w:szCs w:val="24"/>
        </w:rPr>
        <w:t>, kalite özelliklerine göre;</w:t>
      </w:r>
    </w:p>
    <w:p w:rsidR="00D6371A" w:rsidRDefault="00D6371A" w:rsidP="00D6371A">
      <w:pPr>
        <w:tabs>
          <w:tab w:val="left" w:pos="3857"/>
        </w:tabs>
        <w:jc w:val="both"/>
        <w:rPr>
          <w:szCs w:val="24"/>
        </w:rPr>
      </w:pPr>
      <w:r>
        <w:rPr>
          <w:szCs w:val="24"/>
        </w:rPr>
        <w:t>-    Ekstra,</w:t>
      </w:r>
    </w:p>
    <w:p w:rsidR="00D6371A" w:rsidRDefault="00D6371A" w:rsidP="00D6371A">
      <w:pPr>
        <w:tabs>
          <w:tab w:val="left" w:pos="284"/>
        </w:tabs>
        <w:jc w:val="both"/>
        <w:rPr>
          <w:szCs w:val="24"/>
        </w:rPr>
      </w:pPr>
      <w:r>
        <w:rPr>
          <w:szCs w:val="24"/>
        </w:rPr>
        <w:t>-</w:t>
      </w:r>
      <w:r>
        <w:rPr>
          <w:szCs w:val="24"/>
        </w:rPr>
        <w:tab/>
        <w:t>Sınıf I,</w:t>
      </w:r>
    </w:p>
    <w:p w:rsidR="00D6371A" w:rsidRDefault="00D6371A" w:rsidP="00D6371A">
      <w:pPr>
        <w:tabs>
          <w:tab w:val="left" w:pos="284"/>
        </w:tabs>
        <w:jc w:val="both"/>
        <w:rPr>
          <w:szCs w:val="24"/>
        </w:rPr>
      </w:pPr>
      <w:r>
        <w:rPr>
          <w:szCs w:val="24"/>
        </w:rPr>
        <w:t>-</w:t>
      </w:r>
      <w:r>
        <w:rPr>
          <w:szCs w:val="24"/>
        </w:rPr>
        <w:tab/>
        <w:t>Sınıf II</w:t>
      </w:r>
    </w:p>
    <w:p w:rsidR="00D6371A" w:rsidRDefault="00D6371A" w:rsidP="00D6371A">
      <w:pPr>
        <w:tabs>
          <w:tab w:val="left" w:pos="3857"/>
        </w:tabs>
        <w:jc w:val="both"/>
        <w:rPr>
          <w:szCs w:val="24"/>
        </w:rPr>
      </w:pPr>
      <w:proofErr w:type="gramStart"/>
      <w:r>
        <w:rPr>
          <w:szCs w:val="24"/>
        </w:rPr>
        <w:t>olmak</w:t>
      </w:r>
      <w:proofErr w:type="gramEnd"/>
      <w:r>
        <w:rPr>
          <w:szCs w:val="24"/>
        </w:rPr>
        <w:t xml:space="preserve"> üzere üç Sınıfa ayrılır.</w:t>
      </w:r>
    </w:p>
    <w:p w:rsidR="00D6371A" w:rsidRDefault="00D6371A" w:rsidP="00D6371A"/>
    <w:p w:rsidR="00D6371A" w:rsidRPr="00584349" w:rsidRDefault="00D6371A" w:rsidP="00D6371A">
      <w:pPr>
        <w:pStyle w:val="Balk2"/>
        <w:rPr>
          <w:lang w:val="tr-TR"/>
        </w:rPr>
      </w:pPr>
      <w:bookmarkStart w:id="19" w:name="_Toc126407930"/>
      <w:bookmarkStart w:id="20" w:name="_Toc426539029"/>
      <w:r>
        <w:rPr>
          <w:lang w:val="tr-TR"/>
        </w:rPr>
        <w:t>4</w:t>
      </w:r>
      <w:r w:rsidRPr="00584349">
        <w:rPr>
          <w:lang w:val="tr-TR"/>
        </w:rPr>
        <w:t>.2</w:t>
      </w:r>
      <w:r w:rsidRPr="00584349">
        <w:rPr>
          <w:lang w:val="tr-TR"/>
        </w:rPr>
        <w:tab/>
        <w:t>Özellikler</w:t>
      </w:r>
      <w:bookmarkEnd w:id="19"/>
      <w:bookmarkEnd w:id="20"/>
    </w:p>
    <w:p w:rsidR="00D6371A" w:rsidRPr="00584349" w:rsidRDefault="00D6371A" w:rsidP="00D6371A">
      <w:pPr>
        <w:rPr>
          <w:b/>
          <w:sz w:val="16"/>
          <w:szCs w:val="16"/>
        </w:rPr>
      </w:pPr>
    </w:p>
    <w:p w:rsidR="00D6371A" w:rsidRDefault="00D6371A" w:rsidP="00D6371A">
      <w:pPr>
        <w:pStyle w:val="Balk3"/>
      </w:pPr>
      <w:r>
        <w:t>4.2.1</w:t>
      </w:r>
      <w:r>
        <w:tab/>
        <w:t>Genel özellikler</w:t>
      </w:r>
    </w:p>
    <w:p w:rsidR="00D6371A" w:rsidRDefault="00D6371A" w:rsidP="00D6371A">
      <w:pPr>
        <w:jc w:val="both"/>
      </w:pPr>
      <w:r>
        <w:t xml:space="preserve">Bütün sınıflara giren </w:t>
      </w:r>
      <w:r w:rsidR="00F97ACC">
        <w:t>kiviler</w:t>
      </w:r>
      <w:r>
        <w:t xml:space="preserve"> izin verilen toleransları </w:t>
      </w:r>
      <w:proofErr w:type="gramStart"/>
      <w:r>
        <w:t>dahil</w:t>
      </w:r>
      <w:proofErr w:type="gramEnd"/>
      <w:r>
        <w:t xml:space="preserve"> olmak üzere en az aşağıdaki özelliklerde olmalıdır:</w:t>
      </w:r>
    </w:p>
    <w:p w:rsidR="00D6371A" w:rsidRPr="006E0CB3" w:rsidRDefault="00D6371A" w:rsidP="00D6371A">
      <w:pPr>
        <w:tabs>
          <w:tab w:val="left" w:pos="284"/>
        </w:tabs>
        <w:jc w:val="both"/>
        <w:rPr>
          <w:szCs w:val="24"/>
        </w:rPr>
      </w:pPr>
      <w:r w:rsidRPr="006E0CB3">
        <w:rPr>
          <w:szCs w:val="24"/>
        </w:rPr>
        <w:t>-</w:t>
      </w:r>
      <w:r w:rsidRPr="006E0CB3">
        <w:rPr>
          <w:szCs w:val="24"/>
        </w:rPr>
        <w:tab/>
        <w:t>Bütün, tam olmalı</w:t>
      </w:r>
      <w:r w:rsidRPr="006E0CB3">
        <w:t>,</w:t>
      </w:r>
    </w:p>
    <w:p w:rsidR="00D6371A" w:rsidRPr="006E0CB3" w:rsidRDefault="00D6371A" w:rsidP="00D6371A">
      <w:pPr>
        <w:tabs>
          <w:tab w:val="left" w:pos="284"/>
        </w:tabs>
        <w:jc w:val="both"/>
        <w:rPr>
          <w:szCs w:val="24"/>
        </w:rPr>
      </w:pPr>
      <w:r w:rsidRPr="006E0CB3">
        <w:rPr>
          <w:szCs w:val="24"/>
        </w:rPr>
        <w:t>-</w:t>
      </w:r>
      <w:r w:rsidRPr="006E0CB3">
        <w:rPr>
          <w:szCs w:val="24"/>
        </w:rPr>
        <w:tab/>
        <w:t>Sağlam olmalı (çürüyerek ve kötüleşerek tüketime uygunsuz h</w:t>
      </w:r>
      <w:r w:rsidRPr="006E0CB3">
        <w:rPr>
          <w:rFonts w:cs="Arial"/>
          <w:szCs w:val="24"/>
        </w:rPr>
        <w:t>a</w:t>
      </w:r>
      <w:r w:rsidRPr="006E0CB3">
        <w:rPr>
          <w:szCs w:val="24"/>
        </w:rPr>
        <w:t>le gelenler ürünü etkilememeli),</w:t>
      </w:r>
    </w:p>
    <w:p w:rsidR="00D6371A" w:rsidRPr="006E0CB3" w:rsidRDefault="006B7247" w:rsidP="00D6371A">
      <w:pPr>
        <w:tabs>
          <w:tab w:val="left" w:pos="284"/>
        </w:tabs>
        <w:jc w:val="both"/>
        <w:rPr>
          <w:szCs w:val="24"/>
        </w:rPr>
      </w:pPr>
      <w:r>
        <w:rPr>
          <w:szCs w:val="24"/>
        </w:rPr>
        <w:t xml:space="preserve">-    Böcek ve diğer </w:t>
      </w:r>
      <w:r w:rsidR="00D6371A" w:rsidRPr="006E0CB3">
        <w:rPr>
          <w:szCs w:val="24"/>
        </w:rPr>
        <w:t>zararlarından ar</w:t>
      </w:r>
      <w:r w:rsidR="00D6371A" w:rsidRPr="006E0CB3">
        <w:rPr>
          <w:rFonts w:cs="Arial"/>
          <w:szCs w:val="24"/>
        </w:rPr>
        <w:t>i</w:t>
      </w:r>
      <w:r w:rsidR="00D6371A" w:rsidRPr="006E0CB3">
        <w:rPr>
          <w:szCs w:val="24"/>
        </w:rPr>
        <w:t xml:space="preserve"> olmalı,</w:t>
      </w:r>
    </w:p>
    <w:p w:rsidR="00D6371A" w:rsidRPr="006E0CB3" w:rsidRDefault="00D6371A" w:rsidP="00D6371A">
      <w:pPr>
        <w:tabs>
          <w:tab w:val="left" w:pos="284"/>
        </w:tabs>
        <w:jc w:val="both"/>
        <w:rPr>
          <w:szCs w:val="24"/>
        </w:rPr>
      </w:pPr>
      <w:r w:rsidRPr="006E0CB3">
        <w:rPr>
          <w:szCs w:val="24"/>
        </w:rPr>
        <w:t>-</w:t>
      </w:r>
      <w:r w:rsidRPr="006E0CB3">
        <w:rPr>
          <w:szCs w:val="24"/>
        </w:rPr>
        <w:tab/>
        <w:t>Bozuk ve küflü olmamalı,</w:t>
      </w:r>
    </w:p>
    <w:p w:rsidR="00D6371A" w:rsidRPr="006E0CB3" w:rsidRDefault="00D6371A" w:rsidP="00D6371A">
      <w:pPr>
        <w:tabs>
          <w:tab w:val="left" w:pos="284"/>
        </w:tabs>
        <w:jc w:val="both"/>
        <w:rPr>
          <w:szCs w:val="24"/>
        </w:rPr>
      </w:pPr>
      <w:r w:rsidRPr="006E0CB3">
        <w:rPr>
          <w:szCs w:val="24"/>
        </w:rPr>
        <w:t xml:space="preserve">-    </w:t>
      </w:r>
      <w:r w:rsidRPr="006E0CB3">
        <w:t xml:space="preserve">Kendine has renk, tat, koku ve görünüşte olmalı, </w:t>
      </w:r>
      <w:r w:rsidRPr="006E0CB3">
        <w:rPr>
          <w:szCs w:val="24"/>
        </w:rPr>
        <w:t xml:space="preserve">yabancı tat ve koku olmamalı, </w:t>
      </w:r>
    </w:p>
    <w:p w:rsidR="003542EA" w:rsidRDefault="00D6371A" w:rsidP="003542EA">
      <w:pPr>
        <w:tabs>
          <w:tab w:val="left" w:pos="284"/>
        </w:tabs>
        <w:jc w:val="both"/>
      </w:pPr>
      <w:r w:rsidRPr="006E0CB3">
        <w:t>-</w:t>
      </w:r>
      <w:r w:rsidRPr="006E0CB3">
        <w:tab/>
        <w:t xml:space="preserve">Temiz olmalı (toprak kalıntısı olmamalı, gözle görülebilir yabancı maddelerden </w:t>
      </w:r>
      <w:r w:rsidRPr="006E0CB3">
        <w:rPr>
          <w:szCs w:val="24"/>
        </w:rPr>
        <w:t>ar</w:t>
      </w:r>
      <w:r w:rsidRPr="006E0CB3">
        <w:rPr>
          <w:rFonts w:cs="Arial"/>
          <w:szCs w:val="24"/>
        </w:rPr>
        <w:t>î</w:t>
      </w:r>
      <w:r w:rsidRPr="006E0CB3">
        <w:rPr>
          <w:szCs w:val="24"/>
        </w:rPr>
        <w:t xml:space="preserve"> olmalı</w:t>
      </w:r>
      <w:r w:rsidRPr="006E0CB3">
        <w:t>),</w:t>
      </w:r>
    </w:p>
    <w:p w:rsidR="00D45A13" w:rsidRPr="003542EA" w:rsidRDefault="003542EA" w:rsidP="003542EA">
      <w:pPr>
        <w:tabs>
          <w:tab w:val="left" w:pos="284"/>
        </w:tabs>
        <w:jc w:val="both"/>
      </w:pPr>
      <w:r>
        <w:t xml:space="preserve">-    </w:t>
      </w:r>
      <w:r w:rsidR="00D45A13" w:rsidRPr="003542EA">
        <w:t xml:space="preserve">Kivi kurutulmadan önce uzunluğu boyunca parçalara bölünmesi işlemi düzgün ve usulüne uygun olarak ve dilim kalınlığı uzunluk eksenini kesecek şekilde </w:t>
      </w:r>
      <w:r>
        <w:t>5</w:t>
      </w:r>
      <w:r w:rsidR="00D45A13" w:rsidRPr="003542EA">
        <w:t xml:space="preserve"> mm – </w:t>
      </w:r>
      <w:r>
        <w:t>30</w:t>
      </w:r>
      <w:r w:rsidR="00D45A13" w:rsidRPr="003542EA">
        <w:t xml:space="preserve"> mm arasında yapılmalı, ancak işaretlemede belirtilmek üzere alıcı talebine uygun olarak, halka dilim kalınlığı ayarlanabilmeli ve değişik şekillerde olabilmeli</w:t>
      </w:r>
      <w:r>
        <w:t>,</w:t>
      </w:r>
    </w:p>
    <w:p w:rsidR="00D6371A" w:rsidRDefault="00D6371A" w:rsidP="00D6371A">
      <w:pPr>
        <w:tabs>
          <w:tab w:val="left" w:pos="284"/>
        </w:tabs>
        <w:jc w:val="both"/>
        <w:rPr>
          <w:szCs w:val="24"/>
        </w:rPr>
      </w:pPr>
      <w:r>
        <w:rPr>
          <w:szCs w:val="24"/>
        </w:rPr>
        <w:t>-</w:t>
      </w:r>
      <w:r>
        <w:rPr>
          <w:szCs w:val="24"/>
        </w:rPr>
        <w:tab/>
        <w:t xml:space="preserve">Gideceği yere ulaştığında </w:t>
      </w:r>
      <w:r w:rsidR="00E478ED">
        <w:rPr>
          <w:szCs w:val="24"/>
        </w:rPr>
        <w:t>genel özelliklerini muhafaza edebilmeli</w:t>
      </w:r>
    </w:p>
    <w:p w:rsidR="00D6371A" w:rsidRDefault="00D6371A" w:rsidP="00D6371A">
      <w:pPr>
        <w:jc w:val="both"/>
        <w:rPr>
          <w:szCs w:val="24"/>
        </w:rPr>
      </w:pPr>
      <w:proofErr w:type="spellStart"/>
      <w:r>
        <w:rPr>
          <w:szCs w:val="24"/>
        </w:rPr>
        <w:t>dir</w:t>
      </w:r>
      <w:proofErr w:type="spellEnd"/>
      <w:r>
        <w:rPr>
          <w:szCs w:val="24"/>
        </w:rPr>
        <w:t>.</w:t>
      </w:r>
    </w:p>
    <w:p w:rsidR="00D6371A" w:rsidRDefault="00D6371A" w:rsidP="00D6371A">
      <w:pPr>
        <w:rPr>
          <w:szCs w:val="24"/>
        </w:rPr>
      </w:pPr>
    </w:p>
    <w:p w:rsidR="00D6371A" w:rsidRDefault="00D6371A" w:rsidP="00D6371A">
      <w:pPr>
        <w:pStyle w:val="Balk3"/>
      </w:pPr>
      <w:r>
        <w:t>4.2.2 Fiziksel ve kimyasal özellikleri</w:t>
      </w:r>
    </w:p>
    <w:p w:rsidR="00D6371A" w:rsidRDefault="00360737" w:rsidP="00D6371A">
      <w:pPr>
        <w:tabs>
          <w:tab w:val="left" w:pos="851"/>
          <w:tab w:val="left" w:pos="3857"/>
        </w:tabs>
        <w:jc w:val="both"/>
      </w:pPr>
      <w:r>
        <w:t>Kivilerin</w:t>
      </w:r>
      <w:r w:rsidR="00D6371A">
        <w:t xml:space="preserve"> fiziksel ve kimyasal özellikleri Çizelge 1’de verilen değerlere uygun olmalıdır.</w:t>
      </w:r>
    </w:p>
    <w:p w:rsidR="005913FC" w:rsidRDefault="005913FC" w:rsidP="00D6371A">
      <w:pPr>
        <w:tabs>
          <w:tab w:val="left" w:pos="851"/>
          <w:tab w:val="left" w:pos="3857"/>
        </w:tabs>
        <w:jc w:val="both"/>
      </w:pPr>
    </w:p>
    <w:p w:rsidR="00D6371A" w:rsidRDefault="00D6371A" w:rsidP="00D6371A">
      <w:pPr>
        <w:tabs>
          <w:tab w:val="left" w:pos="851"/>
          <w:tab w:val="left" w:pos="3857"/>
        </w:tabs>
        <w:jc w:val="both"/>
      </w:pPr>
      <w:r w:rsidRPr="00B66EEF">
        <w:rPr>
          <w:b/>
        </w:rPr>
        <w:t>Çizelge 1-</w:t>
      </w:r>
      <w:r>
        <w:t xml:space="preserve"> </w:t>
      </w:r>
      <w:r w:rsidR="00360737">
        <w:t>Kivilerin</w:t>
      </w:r>
      <w:r>
        <w:t xml:space="preserve"> fiziksel ve kimyasal özellikleri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2"/>
        <w:gridCol w:w="4808"/>
      </w:tblGrid>
      <w:tr w:rsidR="00D6371A" w:rsidRPr="00B66EEF" w:rsidTr="00D6371A">
        <w:tc>
          <w:tcPr>
            <w:tcW w:w="4781" w:type="dxa"/>
          </w:tcPr>
          <w:p w:rsidR="00D6371A" w:rsidRPr="00B66EEF" w:rsidRDefault="00D6371A" w:rsidP="00D6371A">
            <w:pPr>
              <w:tabs>
                <w:tab w:val="left" w:pos="851"/>
                <w:tab w:val="left" w:pos="3857"/>
              </w:tabs>
              <w:jc w:val="center"/>
              <w:rPr>
                <w:b/>
              </w:rPr>
            </w:pPr>
            <w:r w:rsidRPr="00B66EEF">
              <w:rPr>
                <w:b/>
              </w:rPr>
              <w:t>Özellikler</w:t>
            </w:r>
          </w:p>
        </w:tc>
        <w:tc>
          <w:tcPr>
            <w:tcW w:w="4889" w:type="dxa"/>
          </w:tcPr>
          <w:p w:rsidR="00D6371A" w:rsidRPr="00B66EEF" w:rsidRDefault="00D6371A" w:rsidP="00D6371A">
            <w:pPr>
              <w:tabs>
                <w:tab w:val="left" w:pos="851"/>
                <w:tab w:val="left" w:pos="3857"/>
              </w:tabs>
              <w:jc w:val="center"/>
              <w:rPr>
                <w:b/>
              </w:rPr>
            </w:pPr>
            <w:r w:rsidRPr="00B66EEF">
              <w:rPr>
                <w:b/>
              </w:rPr>
              <w:t>Değerler</w:t>
            </w:r>
          </w:p>
        </w:tc>
      </w:tr>
      <w:tr w:rsidR="00D6371A" w:rsidTr="00D6371A">
        <w:tc>
          <w:tcPr>
            <w:tcW w:w="4781" w:type="dxa"/>
          </w:tcPr>
          <w:p w:rsidR="00D6371A" w:rsidRDefault="00D6371A" w:rsidP="00D6371A">
            <w:pPr>
              <w:tabs>
                <w:tab w:val="left" w:pos="851"/>
                <w:tab w:val="left" w:pos="3857"/>
              </w:tabs>
            </w:pPr>
            <w:r>
              <w:t>Rutubet içeriği, % m/m, en çok</w:t>
            </w:r>
          </w:p>
        </w:tc>
        <w:tc>
          <w:tcPr>
            <w:tcW w:w="4889" w:type="dxa"/>
          </w:tcPr>
          <w:p w:rsidR="00D6371A" w:rsidRDefault="00363B6C" w:rsidP="00D6371A">
            <w:pPr>
              <w:tabs>
                <w:tab w:val="left" w:pos="851"/>
                <w:tab w:val="left" w:pos="3857"/>
              </w:tabs>
              <w:jc w:val="center"/>
            </w:pPr>
            <w:r>
              <w:t>20</w:t>
            </w:r>
          </w:p>
        </w:tc>
      </w:tr>
      <w:tr w:rsidR="00D6371A" w:rsidRPr="00BA3245" w:rsidTr="00D6371A">
        <w:tc>
          <w:tcPr>
            <w:tcW w:w="4781" w:type="dxa"/>
          </w:tcPr>
          <w:p w:rsidR="00D6371A" w:rsidRPr="00BA3245" w:rsidRDefault="00E478ED" w:rsidP="00BE6EAE">
            <w:pPr>
              <w:tabs>
                <w:tab w:val="left" w:pos="851"/>
                <w:tab w:val="left" w:pos="3857"/>
              </w:tabs>
            </w:pPr>
            <w:r>
              <w:t xml:space="preserve">Kükürt dioksit </w:t>
            </w:r>
            <w:proofErr w:type="spellStart"/>
            <w:proofErr w:type="gramStart"/>
            <w:r w:rsidR="00D6371A" w:rsidRPr="00BA3245">
              <w:t>içeriği</w:t>
            </w:r>
            <w:r w:rsidR="00BE6EAE">
              <w:t>,</w:t>
            </w:r>
            <w:r w:rsidR="00B9130E">
              <w:t>mg</w:t>
            </w:r>
            <w:proofErr w:type="spellEnd"/>
            <w:proofErr w:type="gramEnd"/>
            <w:r w:rsidR="00B9130E">
              <w:t>/kg</w:t>
            </w:r>
            <w:r w:rsidR="00D6371A" w:rsidRPr="00BA3245">
              <w:t>, en çok</w:t>
            </w:r>
          </w:p>
        </w:tc>
        <w:tc>
          <w:tcPr>
            <w:tcW w:w="4889" w:type="dxa"/>
          </w:tcPr>
          <w:p w:rsidR="00D6371A" w:rsidRPr="00BA3245" w:rsidRDefault="00D950EE" w:rsidP="00D6371A">
            <w:pPr>
              <w:tabs>
                <w:tab w:val="left" w:pos="851"/>
                <w:tab w:val="left" w:pos="3857"/>
              </w:tabs>
              <w:jc w:val="center"/>
            </w:pPr>
            <w:r>
              <w:t>500</w:t>
            </w:r>
          </w:p>
        </w:tc>
      </w:tr>
      <w:tr w:rsidR="00D6371A" w:rsidTr="00D6371A">
        <w:tc>
          <w:tcPr>
            <w:tcW w:w="4781" w:type="dxa"/>
          </w:tcPr>
          <w:p w:rsidR="00D6371A" w:rsidRPr="001E10F0" w:rsidRDefault="00D6371A" w:rsidP="00D6371A">
            <w:pPr>
              <w:tabs>
                <w:tab w:val="left" w:pos="851"/>
                <w:tab w:val="left" w:pos="3857"/>
              </w:tabs>
            </w:pPr>
            <w:r w:rsidRPr="001E10F0">
              <w:t xml:space="preserve">Su </w:t>
            </w:r>
            <w:proofErr w:type="spellStart"/>
            <w:r w:rsidRPr="001E10F0">
              <w:t>absorbe</w:t>
            </w:r>
            <w:proofErr w:type="spellEnd"/>
            <w:r w:rsidRPr="001E10F0">
              <w:t xml:space="preserve"> etme oranı, m/m, en az</w:t>
            </w:r>
          </w:p>
        </w:tc>
        <w:tc>
          <w:tcPr>
            <w:tcW w:w="4889" w:type="dxa"/>
          </w:tcPr>
          <w:p w:rsidR="00D6371A" w:rsidRDefault="003542EA" w:rsidP="00D6371A">
            <w:pPr>
              <w:tabs>
                <w:tab w:val="left" w:pos="851"/>
                <w:tab w:val="left" w:pos="3857"/>
              </w:tabs>
              <w:jc w:val="center"/>
            </w:pPr>
            <w:proofErr w:type="gramStart"/>
            <w:r>
              <w:t>1:4</w:t>
            </w:r>
            <w:proofErr w:type="gramEnd"/>
            <w:r>
              <w:t xml:space="preserve"> (0,25</w:t>
            </w:r>
            <w:r w:rsidR="001E10F0" w:rsidRPr="001E10F0">
              <w:t>)</w:t>
            </w:r>
          </w:p>
        </w:tc>
      </w:tr>
      <w:tr w:rsidR="00D6371A" w:rsidTr="00D6371A">
        <w:tc>
          <w:tcPr>
            <w:tcW w:w="4781" w:type="dxa"/>
          </w:tcPr>
          <w:p w:rsidR="00D6371A" w:rsidRPr="008515E1" w:rsidRDefault="00D6371A" w:rsidP="00D6371A">
            <w:pPr>
              <w:tabs>
                <w:tab w:val="left" w:pos="851"/>
                <w:tab w:val="left" w:pos="3857"/>
              </w:tabs>
            </w:pPr>
            <w:proofErr w:type="spellStart"/>
            <w:r>
              <w:t>Aflatoksin</w:t>
            </w:r>
            <w:proofErr w:type="spellEnd"/>
            <w:r>
              <w:t xml:space="preserve"> B</w:t>
            </w:r>
            <w:r w:rsidRPr="00B66EEF">
              <w:rPr>
                <w:vertAlign w:val="subscript"/>
              </w:rPr>
              <w:t>1</w:t>
            </w:r>
            <w:r>
              <w:rPr>
                <w:vertAlign w:val="subscript"/>
              </w:rPr>
              <w:t xml:space="preserve">,  </w:t>
            </w:r>
            <w:r>
              <w:rPr>
                <w:rFonts w:cs="Arial"/>
              </w:rPr>
              <w:t>µ</w:t>
            </w:r>
            <w:r>
              <w:t>g/kg, en çok</w:t>
            </w:r>
          </w:p>
        </w:tc>
        <w:tc>
          <w:tcPr>
            <w:tcW w:w="4889" w:type="dxa"/>
          </w:tcPr>
          <w:p w:rsidR="00D6371A" w:rsidRDefault="00D6371A" w:rsidP="00D6371A">
            <w:pPr>
              <w:tabs>
                <w:tab w:val="left" w:pos="851"/>
                <w:tab w:val="left" w:pos="3857"/>
              </w:tabs>
              <w:jc w:val="center"/>
            </w:pPr>
            <w:r>
              <w:t>8,0</w:t>
            </w:r>
          </w:p>
        </w:tc>
      </w:tr>
      <w:tr w:rsidR="00D6371A" w:rsidTr="00D6371A">
        <w:tc>
          <w:tcPr>
            <w:tcW w:w="4781" w:type="dxa"/>
          </w:tcPr>
          <w:p w:rsidR="00D6371A" w:rsidRPr="00C93430" w:rsidRDefault="00D6371A" w:rsidP="00D6371A">
            <w:pPr>
              <w:tabs>
                <w:tab w:val="left" w:pos="851"/>
                <w:tab w:val="left" w:pos="3857"/>
              </w:tabs>
            </w:pPr>
            <w:proofErr w:type="spellStart"/>
            <w:r>
              <w:t>Aflatoksin</w:t>
            </w:r>
            <w:proofErr w:type="spellEnd"/>
            <w:r>
              <w:t xml:space="preserve">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Pr>
                <w:vertAlign w:val="subscript"/>
              </w:rPr>
              <w:t xml:space="preserve">,  </w:t>
            </w:r>
            <w:r>
              <w:rPr>
                <w:rFonts w:cs="Arial"/>
              </w:rPr>
              <w:t>µ</w:t>
            </w:r>
            <w:r>
              <w:t>g/kg, en çok</w:t>
            </w:r>
          </w:p>
        </w:tc>
        <w:tc>
          <w:tcPr>
            <w:tcW w:w="4889" w:type="dxa"/>
          </w:tcPr>
          <w:p w:rsidR="00D6371A" w:rsidRDefault="00D6371A" w:rsidP="00D6371A">
            <w:pPr>
              <w:tabs>
                <w:tab w:val="left" w:pos="851"/>
                <w:tab w:val="left" w:pos="3857"/>
              </w:tabs>
              <w:jc w:val="center"/>
            </w:pPr>
            <w:r>
              <w:t>10,0</w:t>
            </w:r>
          </w:p>
        </w:tc>
      </w:tr>
    </w:tbl>
    <w:p w:rsidR="00D6371A" w:rsidRPr="00151B5B" w:rsidRDefault="00D6371A" w:rsidP="00D6371A"/>
    <w:p w:rsidR="00B74FBF" w:rsidRDefault="00B74FBF" w:rsidP="00D6371A">
      <w:pPr>
        <w:pStyle w:val="Balk3"/>
      </w:pPr>
    </w:p>
    <w:p w:rsidR="00BE6EAE" w:rsidRPr="00BE6EAE" w:rsidRDefault="00BE6EAE" w:rsidP="00BE6EAE"/>
    <w:p w:rsidR="00D6371A" w:rsidRDefault="00D6371A" w:rsidP="00D6371A">
      <w:pPr>
        <w:pStyle w:val="Balk3"/>
      </w:pPr>
      <w:r>
        <w:t>4.2.3</w:t>
      </w:r>
      <w:r>
        <w:tab/>
        <w:t>Sınıf özellikleri</w:t>
      </w:r>
    </w:p>
    <w:p w:rsidR="00D6371A" w:rsidRPr="00B66EEF" w:rsidRDefault="00D6371A" w:rsidP="00D6371A">
      <w:pPr>
        <w:tabs>
          <w:tab w:val="left" w:pos="3857"/>
        </w:tabs>
      </w:pPr>
    </w:p>
    <w:p w:rsidR="00D6371A" w:rsidRDefault="00D6371A" w:rsidP="00D6371A">
      <w:pPr>
        <w:pStyle w:val="Balk3"/>
      </w:pPr>
      <w:r w:rsidRPr="00176CF4">
        <w:t>4.2.</w:t>
      </w:r>
      <w:r>
        <w:t>3</w:t>
      </w:r>
      <w:r w:rsidRPr="00176CF4">
        <w:t>.1</w:t>
      </w:r>
      <w:r w:rsidRPr="00176CF4">
        <w:tab/>
      </w:r>
      <w:r>
        <w:t xml:space="preserve">Ekstra </w:t>
      </w:r>
    </w:p>
    <w:p w:rsidR="00D6371A" w:rsidRDefault="00D6371A" w:rsidP="00D6371A">
      <w:pPr>
        <w:autoSpaceDE w:val="0"/>
        <w:autoSpaceDN w:val="0"/>
        <w:adjustRightInd w:val="0"/>
        <w:jc w:val="both"/>
        <w:rPr>
          <w:rFonts w:ascii="ArialMT" w:hAnsi="ArialMT" w:cs="ArialMT"/>
        </w:rPr>
      </w:pPr>
      <w:r>
        <w:rPr>
          <w:rFonts w:ascii="ArialMT" w:hAnsi="ArialMT" w:cs="ArialMT"/>
        </w:rPr>
        <w:t xml:space="preserve">Bu sınıftaki </w:t>
      </w:r>
      <w:r w:rsidR="00D950EE">
        <w:rPr>
          <w:rFonts w:ascii="ArialMT" w:hAnsi="ArialMT" w:cs="ArialMT"/>
        </w:rPr>
        <w:t>kivile</w:t>
      </w:r>
      <w:r>
        <w:rPr>
          <w:rFonts w:ascii="ArialMT" w:hAnsi="ArialMT" w:cs="ArialMT"/>
        </w:rPr>
        <w:t xml:space="preserve">r, çok iyi kalitede olmalı, </w:t>
      </w:r>
      <w:r w:rsidRPr="0073028E">
        <w:t xml:space="preserve">TS </w:t>
      </w:r>
      <w:r w:rsidR="00360737">
        <w:t>11306</w:t>
      </w:r>
      <w:r w:rsidR="00CD504D">
        <w:t>’d</w:t>
      </w:r>
      <w:r w:rsidR="00360737">
        <w:t>a</w:t>
      </w:r>
      <w:r>
        <w:t xml:space="preserve"> belirtilen çeşidinin </w:t>
      </w:r>
      <w:r w:rsidRPr="00432F64">
        <w:t>özelliklerini taşımalıdır</w:t>
      </w:r>
      <w:r>
        <w:rPr>
          <w:rFonts w:ascii="ArialMT" w:hAnsi="ArialMT" w:cs="ArialMT"/>
        </w:rPr>
        <w:t xml:space="preserve">. </w:t>
      </w:r>
      <w:r>
        <w:t>R</w:t>
      </w:r>
      <w:r>
        <w:rPr>
          <w:rFonts w:ascii="ArialMT" w:hAnsi="ArialMT" w:cs="ArialMT"/>
        </w:rPr>
        <w:t xml:space="preserve">enk tekdüze, meyve eti sağlam olmalıdır. Ürünün genel görünümünde kalitesini, muhafazasını ve ambalajdaki sunumunu etkileyecek </w:t>
      </w:r>
      <w:r w:rsidRPr="007E45E5">
        <w:t xml:space="preserve">çok hafif yüzeysel kusurlar </w:t>
      </w:r>
      <w:r>
        <w:rPr>
          <w:rFonts w:ascii="ArialMT" w:hAnsi="ArialMT" w:cs="ArialMT"/>
        </w:rPr>
        <w:t>Çizelge 2‘de verilen değerleri geçmemelidir.</w:t>
      </w:r>
    </w:p>
    <w:p w:rsidR="00D6371A" w:rsidRDefault="00D6371A" w:rsidP="00D6371A">
      <w:pPr>
        <w:autoSpaceDE w:val="0"/>
        <w:autoSpaceDN w:val="0"/>
        <w:adjustRightInd w:val="0"/>
        <w:rPr>
          <w:rFonts w:ascii="ArialMT" w:hAnsi="ArialMT" w:cs="ArialMT"/>
        </w:rPr>
      </w:pPr>
    </w:p>
    <w:p w:rsidR="00D6371A" w:rsidRDefault="00D6371A" w:rsidP="00D6371A">
      <w:pPr>
        <w:pStyle w:val="Balk3"/>
      </w:pPr>
      <w:r w:rsidRPr="00176CF4">
        <w:t>4.2.</w:t>
      </w:r>
      <w:r>
        <w:t>3.2</w:t>
      </w:r>
      <w:r w:rsidRPr="00176CF4">
        <w:tab/>
        <w:t>Sınıf I</w:t>
      </w:r>
    </w:p>
    <w:p w:rsidR="00D6371A" w:rsidRDefault="00D6371A" w:rsidP="00D6371A">
      <w:pPr>
        <w:autoSpaceDE w:val="0"/>
        <w:autoSpaceDN w:val="0"/>
        <w:adjustRightInd w:val="0"/>
        <w:jc w:val="both"/>
      </w:pPr>
      <w:r>
        <w:rPr>
          <w:rFonts w:ascii="ArialMT" w:hAnsi="ArialMT" w:cs="ArialMT"/>
        </w:rPr>
        <w:t xml:space="preserve">Bu sınıftaki </w:t>
      </w:r>
      <w:r w:rsidR="00360737">
        <w:rPr>
          <w:rFonts w:ascii="ArialMT" w:hAnsi="ArialMT" w:cs="ArialMT"/>
        </w:rPr>
        <w:t>kiviler</w:t>
      </w:r>
      <w:r>
        <w:rPr>
          <w:rFonts w:ascii="ArialMT" w:hAnsi="ArialMT" w:cs="ArialMT"/>
        </w:rPr>
        <w:t>, iyi kalitede olmalı</w:t>
      </w:r>
      <w:r w:rsidR="00360737" w:rsidRPr="00360737">
        <w:t xml:space="preserve"> </w:t>
      </w:r>
      <w:r w:rsidR="00360737" w:rsidRPr="0073028E">
        <w:t xml:space="preserve">TS </w:t>
      </w:r>
      <w:r w:rsidR="00360737">
        <w:t xml:space="preserve">11306’da </w:t>
      </w:r>
      <w:r>
        <w:t xml:space="preserve">belirtilen </w:t>
      </w:r>
      <w:r>
        <w:rPr>
          <w:rFonts w:ascii="ArialMT" w:hAnsi="ArialMT" w:cs="ArialMT"/>
        </w:rPr>
        <w:t>çeşidin karakteristik özelliklerini g</w:t>
      </w:r>
      <w:r w:rsidR="001E10F0">
        <w:rPr>
          <w:rFonts w:ascii="ArialMT" w:hAnsi="ArialMT" w:cs="ArialMT"/>
        </w:rPr>
        <w:t xml:space="preserve">östermelidir. Meyve eti sağlam </w:t>
      </w:r>
      <w:r>
        <w:rPr>
          <w:rFonts w:ascii="ArialMT" w:hAnsi="ArialMT" w:cs="ArialMT"/>
        </w:rPr>
        <w:t xml:space="preserve">olmalıdır. </w:t>
      </w:r>
      <w:r w:rsidRPr="00432F64">
        <w:t>Ürünün genel görünümü</w:t>
      </w:r>
      <w:r>
        <w:t>nü,</w:t>
      </w:r>
      <w:r w:rsidRPr="00E479CC">
        <w:t xml:space="preserve"> dış</w:t>
      </w:r>
      <w:r w:rsidRPr="00BA2492">
        <w:t xml:space="preserve"> görünüşünde ambal</w:t>
      </w:r>
      <w:r>
        <w:rPr>
          <w:rFonts w:cs="Arial"/>
        </w:rPr>
        <w:t>a</w:t>
      </w:r>
      <w:r w:rsidRPr="007E45E5">
        <w:t>j içindeki sunumunu ve kalitesini etkilemeyecek çok hafif yüzeysel kusurlar aşağıda verilmiştir</w:t>
      </w:r>
      <w:r>
        <w:t>:</w:t>
      </w:r>
    </w:p>
    <w:p w:rsidR="00D6371A" w:rsidRDefault="00D6371A" w:rsidP="00D6371A">
      <w:pPr>
        <w:pStyle w:val="ListeParagraf"/>
        <w:numPr>
          <w:ilvl w:val="0"/>
          <w:numId w:val="25"/>
        </w:numPr>
        <w:autoSpaceDE w:val="0"/>
        <w:autoSpaceDN w:val="0"/>
        <w:adjustRightInd w:val="0"/>
        <w:ind w:left="284" w:hanging="284"/>
        <w:jc w:val="both"/>
        <w:rPr>
          <w:rFonts w:ascii="ArialMT" w:hAnsi="ArialMT" w:cs="ArialMT"/>
        </w:rPr>
      </w:pPr>
      <w:r>
        <w:rPr>
          <w:rFonts w:ascii="ArialMT" w:hAnsi="ArialMT" w:cs="ArialMT"/>
        </w:rPr>
        <w:t>Hafif şekil bozuklukları,</w:t>
      </w:r>
    </w:p>
    <w:p w:rsidR="00D6371A" w:rsidRDefault="00BE6EAE" w:rsidP="00D6371A">
      <w:pPr>
        <w:pStyle w:val="ListeParagraf"/>
        <w:numPr>
          <w:ilvl w:val="0"/>
          <w:numId w:val="25"/>
        </w:numPr>
        <w:autoSpaceDE w:val="0"/>
        <w:autoSpaceDN w:val="0"/>
        <w:adjustRightInd w:val="0"/>
        <w:ind w:left="284" w:hanging="284"/>
        <w:jc w:val="both"/>
        <w:rPr>
          <w:rFonts w:ascii="ArialMT" w:hAnsi="ArialMT" w:cs="ArialMT"/>
        </w:rPr>
      </w:pPr>
      <w:r>
        <w:rPr>
          <w:rFonts w:ascii="ArialMT" w:hAnsi="ArialMT" w:cs="ArialMT"/>
        </w:rPr>
        <w:t>Hafif renk bozuklukları</w:t>
      </w:r>
    </w:p>
    <w:p w:rsidR="00D6371A" w:rsidRDefault="00D6371A" w:rsidP="00D6371A">
      <w:pPr>
        <w:autoSpaceDE w:val="0"/>
        <w:autoSpaceDN w:val="0"/>
        <w:adjustRightInd w:val="0"/>
        <w:jc w:val="both"/>
        <w:rPr>
          <w:rFonts w:ascii="ArialMT" w:hAnsi="ArialMT" w:cs="ArialMT"/>
        </w:rPr>
      </w:pPr>
      <w:proofErr w:type="gramStart"/>
      <w:r>
        <w:rPr>
          <w:rFonts w:ascii="ArialMT" w:hAnsi="ArialMT" w:cs="ArialMT"/>
        </w:rPr>
        <w:t>bulunabilir</w:t>
      </w:r>
      <w:proofErr w:type="gramEnd"/>
      <w:r>
        <w:rPr>
          <w:rFonts w:ascii="ArialMT" w:hAnsi="ArialMT" w:cs="ArialMT"/>
        </w:rPr>
        <w:t>. Bu sınıf için izin verilebilen kusur oranları, Çizelge 2‘de verilen değerleri geçmemelidir.</w:t>
      </w:r>
    </w:p>
    <w:p w:rsidR="00D6371A" w:rsidRPr="007E0DBA" w:rsidRDefault="00D6371A" w:rsidP="00D6371A">
      <w:pPr>
        <w:autoSpaceDE w:val="0"/>
        <w:autoSpaceDN w:val="0"/>
        <w:adjustRightInd w:val="0"/>
        <w:jc w:val="both"/>
        <w:rPr>
          <w:rFonts w:ascii="ArialMT" w:hAnsi="ArialMT" w:cs="ArialMT"/>
        </w:rPr>
      </w:pPr>
    </w:p>
    <w:p w:rsidR="00D6371A" w:rsidRDefault="00D6371A" w:rsidP="00D6371A">
      <w:pPr>
        <w:pStyle w:val="Balk3"/>
      </w:pPr>
      <w:r w:rsidRPr="007E45E5">
        <w:t>4</w:t>
      </w:r>
      <w:r w:rsidRPr="00BB60C5">
        <w:t>.2.</w:t>
      </w:r>
      <w:r>
        <w:t>3</w:t>
      </w:r>
      <w:r w:rsidRPr="00BB60C5">
        <w:t>.</w:t>
      </w:r>
      <w:r>
        <w:t>3</w:t>
      </w:r>
      <w:r w:rsidRPr="00BB60C5">
        <w:tab/>
        <w:t>Sınıf II</w:t>
      </w:r>
    </w:p>
    <w:p w:rsidR="00D6371A" w:rsidRDefault="00360737" w:rsidP="00D6371A">
      <w:pPr>
        <w:autoSpaceDE w:val="0"/>
        <w:autoSpaceDN w:val="0"/>
        <w:adjustRightInd w:val="0"/>
        <w:jc w:val="both"/>
        <w:rPr>
          <w:rFonts w:ascii="ArialMT" w:hAnsi="ArialMT" w:cs="ArialMT"/>
        </w:rPr>
      </w:pPr>
      <w:r w:rsidRPr="0073028E">
        <w:t xml:space="preserve">TS </w:t>
      </w:r>
      <w:r>
        <w:t xml:space="preserve">11306’da </w:t>
      </w:r>
      <w:r w:rsidR="00D6371A">
        <w:rPr>
          <w:rFonts w:ascii="ArialMT" w:hAnsi="ArialMT" w:cs="ArialMT"/>
        </w:rPr>
        <w:t xml:space="preserve">belirtilen </w:t>
      </w:r>
      <w:r>
        <w:rPr>
          <w:rFonts w:ascii="ArialMT" w:hAnsi="ArialMT" w:cs="ArialMT"/>
        </w:rPr>
        <w:t>kivilerde</w:t>
      </w:r>
      <w:r w:rsidR="00D6371A">
        <w:rPr>
          <w:rFonts w:ascii="ArialMT" w:hAnsi="ArialMT" w:cs="ArialMT"/>
        </w:rPr>
        <w:t xml:space="preserve">n üretilmiş, kalitesinden dolayı diğer sınıflara girmeyen fakat Çizelge 2‘de verilen kendi sınıfına ait özellikleri taşıyan </w:t>
      </w:r>
      <w:r>
        <w:rPr>
          <w:rFonts w:ascii="ArialMT" w:hAnsi="ArialMT" w:cs="ArialMT"/>
        </w:rPr>
        <w:t>kivileri</w:t>
      </w:r>
      <w:r w:rsidR="00D6371A">
        <w:rPr>
          <w:rFonts w:ascii="ArialMT" w:hAnsi="ArialMT" w:cs="ArialMT"/>
        </w:rPr>
        <w:t xml:space="preserve"> ihtiva eden sınıftır. </w:t>
      </w:r>
    </w:p>
    <w:p w:rsidR="001E10F0" w:rsidRPr="004C2FC3" w:rsidRDefault="001E10F0" w:rsidP="00D6371A">
      <w:pPr>
        <w:autoSpaceDE w:val="0"/>
        <w:autoSpaceDN w:val="0"/>
        <w:adjustRightInd w:val="0"/>
        <w:jc w:val="both"/>
      </w:pPr>
    </w:p>
    <w:p w:rsidR="00D6371A" w:rsidRDefault="00D6371A" w:rsidP="00D6371A">
      <w:pPr>
        <w:rPr>
          <w:lang w:val="en-US"/>
        </w:rPr>
      </w:pPr>
      <w:proofErr w:type="spellStart"/>
      <w:r w:rsidRPr="00A22F69">
        <w:rPr>
          <w:b/>
          <w:lang w:val="en-US"/>
        </w:rPr>
        <w:t>Çizelge</w:t>
      </w:r>
      <w:proofErr w:type="spellEnd"/>
      <w:r w:rsidRPr="00A22F69">
        <w:rPr>
          <w:b/>
          <w:lang w:val="en-US"/>
        </w:rPr>
        <w:t xml:space="preserve"> 2 –</w:t>
      </w:r>
      <w:r w:rsidRPr="00A22F69">
        <w:rPr>
          <w:lang w:val="en-US"/>
        </w:rPr>
        <w:t xml:space="preserve"> </w:t>
      </w:r>
      <w:proofErr w:type="spellStart"/>
      <w:r w:rsidRPr="00A22F69">
        <w:rPr>
          <w:lang w:val="en-US"/>
        </w:rPr>
        <w:t>Sınıf</w:t>
      </w:r>
      <w:proofErr w:type="spellEnd"/>
      <w:r w:rsidRPr="00A22F69">
        <w:rPr>
          <w:lang w:val="en-US"/>
        </w:rPr>
        <w:t xml:space="preserve"> </w:t>
      </w:r>
      <w:proofErr w:type="spellStart"/>
      <w:r w:rsidRPr="00A22F69">
        <w:rPr>
          <w:lang w:val="en-US"/>
        </w:rPr>
        <w:t>özellikleri</w:t>
      </w:r>
      <w:proofErr w:type="spellEnd"/>
    </w:p>
    <w:p w:rsidR="00397811" w:rsidRPr="007A5097" w:rsidRDefault="00397811" w:rsidP="00D6371A">
      <w:pPr>
        <w:rPr>
          <w:lang w:val="en-US"/>
        </w:rPr>
      </w:pPr>
    </w:p>
    <w:tbl>
      <w:tblPr>
        <w:tblW w:w="982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1606"/>
        <w:gridCol w:w="1529"/>
        <w:gridCol w:w="1461"/>
        <w:gridCol w:w="1684"/>
        <w:gridCol w:w="1403"/>
        <w:gridCol w:w="1267"/>
      </w:tblGrid>
      <w:tr w:rsidR="00D6371A" w:rsidRPr="00A22F69" w:rsidTr="00EB424D">
        <w:trPr>
          <w:trHeight w:val="1774"/>
        </w:trPr>
        <w:tc>
          <w:tcPr>
            <w:tcW w:w="877" w:type="dxa"/>
            <w:vAlign w:val="center"/>
          </w:tcPr>
          <w:p w:rsidR="00D6371A" w:rsidRPr="00A22F69" w:rsidRDefault="00D6371A" w:rsidP="00D6371A">
            <w:pPr>
              <w:spacing w:line="360" w:lineRule="auto"/>
              <w:jc w:val="center"/>
              <w:rPr>
                <w:b/>
              </w:rPr>
            </w:pPr>
            <w:r w:rsidRPr="00A22F69">
              <w:rPr>
                <w:b/>
              </w:rPr>
              <w:t>Sınıf</w:t>
            </w:r>
          </w:p>
        </w:tc>
        <w:tc>
          <w:tcPr>
            <w:tcW w:w="1606" w:type="dxa"/>
            <w:vAlign w:val="center"/>
          </w:tcPr>
          <w:p w:rsidR="00D6371A" w:rsidRPr="00A22F69" w:rsidRDefault="00D6371A" w:rsidP="00D6371A">
            <w:pPr>
              <w:spacing w:line="360" w:lineRule="auto"/>
              <w:jc w:val="center"/>
              <w:rPr>
                <w:b/>
              </w:rPr>
            </w:pPr>
            <w:r w:rsidRPr="00A22F69">
              <w:rPr>
                <w:b/>
              </w:rPr>
              <w:t xml:space="preserve">Bozuk </w:t>
            </w:r>
            <w:r w:rsidR="00363B6C">
              <w:rPr>
                <w:b/>
              </w:rPr>
              <w:t>kivi</w:t>
            </w:r>
            <w:r w:rsidRPr="00A22F69">
              <w:rPr>
                <w:b/>
                <w:vertAlign w:val="superscript"/>
              </w:rPr>
              <w:t>1</w:t>
            </w:r>
            <w:proofErr w:type="gramStart"/>
            <w:r w:rsidRPr="00A22F69">
              <w:rPr>
                <w:b/>
                <w:vertAlign w:val="superscript"/>
              </w:rPr>
              <w:t>)</w:t>
            </w:r>
            <w:proofErr w:type="gramEnd"/>
            <w:r w:rsidRPr="00A22F69">
              <w:rPr>
                <w:b/>
              </w:rPr>
              <w:t>,</w:t>
            </w:r>
          </w:p>
          <w:p w:rsidR="00D6371A" w:rsidRPr="00A22F69" w:rsidRDefault="00D6371A" w:rsidP="00D6371A">
            <w:pPr>
              <w:spacing w:line="360" w:lineRule="auto"/>
              <w:jc w:val="center"/>
              <w:rPr>
                <w:b/>
              </w:rPr>
            </w:pPr>
            <w:r w:rsidRPr="00A22F69">
              <w:rPr>
                <w:b/>
              </w:rPr>
              <w:t>% (m/m)</w:t>
            </w:r>
          </w:p>
          <w:p w:rsidR="00D6371A" w:rsidRPr="00A22F69" w:rsidRDefault="00D6371A" w:rsidP="00D6371A">
            <w:pPr>
              <w:spacing w:line="360" w:lineRule="auto"/>
              <w:jc w:val="center"/>
              <w:rPr>
                <w:b/>
              </w:rPr>
            </w:pPr>
            <w:proofErr w:type="gramStart"/>
            <w:r w:rsidRPr="00A22F69">
              <w:rPr>
                <w:b/>
              </w:rPr>
              <w:t>en</w:t>
            </w:r>
            <w:proofErr w:type="gramEnd"/>
            <w:r w:rsidRPr="00A22F69">
              <w:rPr>
                <w:b/>
              </w:rPr>
              <w:t xml:space="preserve"> çok</w:t>
            </w:r>
          </w:p>
        </w:tc>
        <w:tc>
          <w:tcPr>
            <w:tcW w:w="1529" w:type="dxa"/>
            <w:vAlign w:val="center"/>
          </w:tcPr>
          <w:p w:rsidR="00D6371A" w:rsidRPr="00A22F69" w:rsidRDefault="00363B6C" w:rsidP="00D6371A">
            <w:pPr>
              <w:spacing w:line="360" w:lineRule="auto"/>
              <w:rPr>
                <w:b/>
              </w:rPr>
            </w:pPr>
            <w:r>
              <w:rPr>
                <w:b/>
              </w:rPr>
              <w:t>Kivi</w:t>
            </w:r>
            <w:r w:rsidR="00D6371A">
              <w:rPr>
                <w:b/>
              </w:rPr>
              <w:t xml:space="preserve"> parça</w:t>
            </w:r>
            <w:r w:rsidR="00D6371A" w:rsidRPr="00A22F69">
              <w:rPr>
                <w:b/>
              </w:rPr>
              <w:t>ları, % (m/m) en çok</w:t>
            </w:r>
          </w:p>
        </w:tc>
        <w:tc>
          <w:tcPr>
            <w:tcW w:w="1461" w:type="dxa"/>
            <w:vAlign w:val="center"/>
          </w:tcPr>
          <w:p w:rsidR="00D6371A" w:rsidRPr="00A22F69" w:rsidRDefault="00D6371A" w:rsidP="00D6371A">
            <w:pPr>
              <w:spacing w:line="360" w:lineRule="auto"/>
              <w:jc w:val="center"/>
              <w:rPr>
                <w:b/>
              </w:rPr>
            </w:pPr>
            <w:r w:rsidRPr="00A22F69">
              <w:rPr>
                <w:b/>
              </w:rPr>
              <w:t xml:space="preserve">Haşere zararına uğramış </w:t>
            </w:r>
            <w:r w:rsidR="00363B6C">
              <w:rPr>
                <w:b/>
              </w:rPr>
              <w:t>kivi</w:t>
            </w:r>
          </w:p>
          <w:p w:rsidR="00D6371A" w:rsidRPr="00A22F69" w:rsidRDefault="00D6371A" w:rsidP="00D6371A">
            <w:pPr>
              <w:spacing w:line="360" w:lineRule="auto"/>
              <w:jc w:val="center"/>
              <w:rPr>
                <w:b/>
              </w:rPr>
            </w:pPr>
            <w:r w:rsidRPr="00A22F69">
              <w:rPr>
                <w:b/>
              </w:rPr>
              <w:t>% (m/m) en çok</w:t>
            </w:r>
          </w:p>
        </w:tc>
        <w:tc>
          <w:tcPr>
            <w:tcW w:w="1684" w:type="dxa"/>
            <w:vAlign w:val="center"/>
          </w:tcPr>
          <w:p w:rsidR="00D6371A" w:rsidRPr="00A22F69" w:rsidRDefault="00D6371A" w:rsidP="00D6371A">
            <w:pPr>
              <w:spacing w:line="360" w:lineRule="auto"/>
              <w:jc w:val="center"/>
              <w:rPr>
                <w:b/>
              </w:rPr>
            </w:pPr>
            <w:proofErr w:type="spellStart"/>
            <w:r w:rsidRPr="00A22F69">
              <w:rPr>
                <w:b/>
              </w:rPr>
              <w:t>Olgunlaşmamışve</w:t>
            </w:r>
            <w:proofErr w:type="spellEnd"/>
            <w:r w:rsidRPr="00A22F69">
              <w:rPr>
                <w:b/>
              </w:rPr>
              <w:t xml:space="preserve">/veya aşırı olgunlaşmış </w:t>
            </w:r>
            <w:r w:rsidR="00363B6C">
              <w:rPr>
                <w:b/>
              </w:rPr>
              <w:t>kivi</w:t>
            </w:r>
            <w:r w:rsidRPr="00A22F69">
              <w:rPr>
                <w:b/>
              </w:rPr>
              <w:t>, % (m/m)</w:t>
            </w:r>
          </w:p>
          <w:p w:rsidR="00D6371A" w:rsidRPr="00A22F69" w:rsidRDefault="00D6371A" w:rsidP="00D6371A">
            <w:pPr>
              <w:spacing w:line="360" w:lineRule="auto"/>
              <w:jc w:val="center"/>
              <w:rPr>
                <w:b/>
              </w:rPr>
            </w:pPr>
            <w:proofErr w:type="gramStart"/>
            <w:r w:rsidRPr="00A22F69">
              <w:rPr>
                <w:b/>
              </w:rPr>
              <w:t>en</w:t>
            </w:r>
            <w:proofErr w:type="gramEnd"/>
            <w:r w:rsidRPr="00A22F69">
              <w:rPr>
                <w:b/>
              </w:rPr>
              <w:t xml:space="preserve"> çok</w:t>
            </w:r>
          </w:p>
        </w:tc>
        <w:tc>
          <w:tcPr>
            <w:tcW w:w="1403" w:type="dxa"/>
            <w:vAlign w:val="center"/>
          </w:tcPr>
          <w:p w:rsidR="00D6371A" w:rsidRPr="00A22F69" w:rsidRDefault="00363B6C" w:rsidP="00D6371A">
            <w:pPr>
              <w:spacing w:line="360" w:lineRule="auto"/>
              <w:jc w:val="center"/>
              <w:rPr>
                <w:b/>
              </w:rPr>
            </w:pPr>
            <w:r>
              <w:rPr>
                <w:b/>
              </w:rPr>
              <w:t>Kivi</w:t>
            </w:r>
            <w:r w:rsidR="00D6371A" w:rsidRPr="00A22F69">
              <w:rPr>
                <w:b/>
              </w:rPr>
              <w:t xml:space="preserve"> </w:t>
            </w:r>
            <w:proofErr w:type="gramStart"/>
            <w:r w:rsidR="00D6371A" w:rsidRPr="00A22F69">
              <w:rPr>
                <w:b/>
              </w:rPr>
              <w:t>parça      kırıkları</w:t>
            </w:r>
            <w:proofErr w:type="gramEnd"/>
            <w:r w:rsidR="00D6371A" w:rsidRPr="00A22F69">
              <w:rPr>
                <w:b/>
              </w:rPr>
              <w:t>, % (m/m) en çok</w:t>
            </w:r>
          </w:p>
        </w:tc>
        <w:tc>
          <w:tcPr>
            <w:tcW w:w="1266" w:type="dxa"/>
            <w:vAlign w:val="center"/>
          </w:tcPr>
          <w:p w:rsidR="00D6371A" w:rsidRPr="00A22F69" w:rsidRDefault="00D6371A" w:rsidP="00D6371A">
            <w:pPr>
              <w:spacing w:line="360" w:lineRule="auto"/>
              <w:jc w:val="center"/>
              <w:rPr>
                <w:b/>
              </w:rPr>
            </w:pPr>
            <w:r w:rsidRPr="00A22F69">
              <w:rPr>
                <w:b/>
              </w:rPr>
              <w:t>Yabancı madde</w:t>
            </w:r>
            <w:r w:rsidRPr="00A22F69">
              <w:rPr>
                <w:b/>
                <w:vertAlign w:val="superscript"/>
              </w:rPr>
              <w:t>2</w:t>
            </w:r>
            <w:proofErr w:type="gramStart"/>
            <w:r w:rsidRPr="00A22F69">
              <w:rPr>
                <w:b/>
                <w:vertAlign w:val="superscript"/>
              </w:rPr>
              <w:t>)</w:t>
            </w:r>
            <w:proofErr w:type="gramEnd"/>
            <w:r w:rsidRPr="00A22F69">
              <w:rPr>
                <w:b/>
              </w:rPr>
              <w:t>, % (m/m) en çok</w:t>
            </w:r>
          </w:p>
        </w:tc>
      </w:tr>
      <w:tr w:rsidR="00D6371A" w:rsidRPr="00A22F69" w:rsidTr="00EB424D">
        <w:trPr>
          <w:trHeight w:val="448"/>
        </w:trPr>
        <w:tc>
          <w:tcPr>
            <w:tcW w:w="877" w:type="dxa"/>
            <w:vAlign w:val="center"/>
          </w:tcPr>
          <w:p w:rsidR="00D6371A" w:rsidRPr="00A22F69" w:rsidRDefault="00D6371A" w:rsidP="00D6371A">
            <w:pPr>
              <w:spacing w:line="360" w:lineRule="auto"/>
            </w:pPr>
            <w:r w:rsidRPr="00A22F69">
              <w:t>Ekstra</w:t>
            </w:r>
          </w:p>
        </w:tc>
        <w:tc>
          <w:tcPr>
            <w:tcW w:w="1606" w:type="dxa"/>
            <w:vAlign w:val="center"/>
          </w:tcPr>
          <w:p w:rsidR="00D6371A" w:rsidRPr="00A22F69" w:rsidRDefault="00737599" w:rsidP="00D6371A">
            <w:pPr>
              <w:spacing w:line="360" w:lineRule="auto"/>
              <w:jc w:val="center"/>
              <w:rPr>
                <w:b/>
              </w:rPr>
            </w:pPr>
            <w:r>
              <w:t>1</w:t>
            </w:r>
          </w:p>
        </w:tc>
        <w:tc>
          <w:tcPr>
            <w:tcW w:w="1529" w:type="dxa"/>
            <w:vAlign w:val="center"/>
          </w:tcPr>
          <w:p w:rsidR="00D6371A" w:rsidRPr="00A22F69" w:rsidRDefault="00737599" w:rsidP="00D6371A">
            <w:pPr>
              <w:spacing w:line="360" w:lineRule="auto"/>
              <w:jc w:val="center"/>
            </w:pPr>
            <w:r>
              <w:t>5</w:t>
            </w:r>
          </w:p>
        </w:tc>
        <w:tc>
          <w:tcPr>
            <w:tcW w:w="1461" w:type="dxa"/>
            <w:vAlign w:val="center"/>
          </w:tcPr>
          <w:p w:rsidR="00D6371A" w:rsidRPr="00A22F69" w:rsidRDefault="00D6371A" w:rsidP="00D6371A">
            <w:pPr>
              <w:spacing w:line="360" w:lineRule="auto"/>
              <w:jc w:val="center"/>
            </w:pPr>
            <w:r>
              <w:t>0,</w:t>
            </w:r>
            <w:r w:rsidRPr="00A22F69">
              <w:t>5</w:t>
            </w:r>
          </w:p>
        </w:tc>
        <w:tc>
          <w:tcPr>
            <w:tcW w:w="1684" w:type="dxa"/>
            <w:vAlign w:val="center"/>
          </w:tcPr>
          <w:p w:rsidR="00D6371A" w:rsidRPr="00A22F69" w:rsidRDefault="00D6371A" w:rsidP="00D6371A">
            <w:pPr>
              <w:spacing w:line="360" w:lineRule="auto"/>
              <w:jc w:val="center"/>
            </w:pPr>
            <w:r w:rsidRPr="00A22F69">
              <w:t>2</w:t>
            </w:r>
          </w:p>
        </w:tc>
        <w:tc>
          <w:tcPr>
            <w:tcW w:w="1403" w:type="dxa"/>
            <w:vAlign w:val="center"/>
          </w:tcPr>
          <w:p w:rsidR="00D6371A" w:rsidRPr="00A22F69" w:rsidRDefault="00D6371A" w:rsidP="00D6371A">
            <w:pPr>
              <w:spacing w:line="360" w:lineRule="auto"/>
              <w:jc w:val="center"/>
            </w:pPr>
            <w:r w:rsidRPr="00A22F69">
              <w:t>1</w:t>
            </w:r>
          </w:p>
        </w:tc>
        <w:tc>
          <w:tcPr>
            <w:tcW w:w="1266" w:type="dxa"/>
            <w:vAlign w:val="center"/>
          </w:tcPr>
          <w:p w:rsidR="00D6371A" w:rsidRPr="00A22F69" w:rsidRDefault="00D6371A" w:rsidP="00737599">
            <w:pPr>
              <w:spacing w:line="360" w:lineRule="auto"/>
              <w:jc w:val="center"/>
              <w:rPr>
                <w:b/>
              </w:rPr>
            </w:pPr>
            <w:r w:rsidRPr="00A22F69">
              <w:t>0,</w:t>
            </w:r>
            <w:r w:rsidR="00737599">
              <w:t>25</w:t>
            </w:r>
          </w:p>
        </w:tc>
      </w:tr>
      <w:tr w:rsidR="00D6371A" w:rsidRPr="00A22F69" w:rsidTr="00EB424D">
        <w:trPr>
          <w:trHeight w:val="369"/>
        </w:trPr>
        <w:tc>
          <w:tcPr>
            <w:tcW w:w="877" w:type="dxa"/>
            <w:vAlign w:val="center"/>
          </w:tcPr>
          <w:p w:rsidR="00D6371A" w:rsidRPr="00A22F69" w:rsidRDefault="00D6371A" w:rsidP="00D6371A">
            <w:pPr>
              <w:spacing w:line="360" w:lineRule="auto"/>
            </w:pPr>
            <w:r w:rsidRPr="00A22F69">
              <w:t>Sınıf I</w:t>
            </w:r>
          </w:p>
        </w:tc>
        <w:tc>
          <w:tcPr>
            <w:tcW w:w="1606" w:type="dxa"/>
            <w:vAlign w:val="center"/>
          </w:tcPr>
          <w:p w:rsidR="00D6371A" w:rsidRPr="00A22F69" w:rsidRDefault="00D6371A" w:rsidP="00D6371A">
            <w:pPr>
              <w:spacing w:line="360" w:lineRule="auto"/>
              <w:jc w:val="center"/>
            </w:pPr>
          </w:p>
          <w:p w:rsidR="00D6371A" w:rsidRPr="00A22F69" w:rsidRDefault="00737599" w:rsidP="00D6371A">
            <w:pPr>
              <w:spacing w:line="360" w:lineRule="auto"/>
              <w:jc w:val="center"/>
            </w:pPr>
            <w:r>
              <w:t>2</w:t>
            </w:r>
          </w:p>
        </w:tc>
        <w:tc>
          <w:tcPr>
            <w:tcW w:w="1529" w:type="dxa"/>
            <w:vAlign w:val="center"/>
          </w:tcPr>
          <w:p w:rsidR="00D6371A" w:rsidRPr="00A22F69" w:rsidRDefault="00D6371A" w:rsidP="00D6371A">
            <w:pPr>
              <w:spacing w:line="360" w:lineRule="auto"/>
              <w:jc w:val="center"/>
            </w:pPr>
            <w:r w:rsidRPr="00A22F69">
              <w:t>8</w:t>
            </w:r>
          </w:p>
        </w:tc>
        <w:tc>
          <w:tcPr>
            <w:tcW w:w="1461" w:type="dxa"/>
            <w:vAlign w:val="center"/>
          </w:tcPr>
          <w:p w:rsidR="00D6371A" w:rsidRPr="00A22F69" w:rsidRDefault="00D6371A" w:rsidP="00D6371A">
            <w:pPr>
              <w:spacing w:line="360" w:lineRule="auto"/>
              <w:jc w:val="center"/>
            </w:pPr>
            <w:r w:rsidRPr="00A22F69">
              <w:t>1</w:t>
            </w:r>
          </w:p>
        </w:tc>
        <w:tc>
          <w:tcPr>
            <w:tcW w:w="1684" w:type="dxa"/>
            <w:vAlign w:val="center"/>
          </w:tcPr>
          <w:p w:rsidR="00D6371A" w:rsidRPr="00A22F69" w:rsidRDefault="00D6371A" w:rsidP="00D6371A">
            <w:pPr>
              <w:spacing w:line="360" w:lineRule="auto"/>
              <w:jc w:val="center"/>
            </w:pPr>
            <w:r w:rsidRPr="00A22F69">
              <w:t>4</w:t>
            </w:r>
          </w:p>
        </w:tc>
        <w:tc>
          <w:tcPr>
            <w:tcW w:w="1403" w:type="dxa"/>
            <w:vAlign w:val="center"/>
          </w:tcPr>
          <w:p w:rsidR="00D6371A" w:rsidRPr="00A22F69" w:rsidRDefault="00737599" w:rsidP="00D6371A">
            <w:pPr>
              <w:spacing w:line="360" w:lineRule="auto"/>
              <w:jc w:val="center"/>
            </w:pPr>
            <w:r>
              <w:t>2</w:t>
            </w:r>
          </w:p>
        </w:tc>
        <w:tc>
          <w:tcPr>
            <w:tcW w:w="1266" w:type="dxa"/>
            <w:vAlign w:val="center"/>
          </w:tcPr>
          <w:p w:rsidR="00D6371A" w:rsidRPr="00A22F69" w:rsidRDefault="00737599" w:rsidP="00D6371A">
            <w:pPr>
              <w:spacing w:line="360" w:lineRule="auto"/>
              <w:jc w:val="center"/>
            </w:pPr>
            <w:r w:rsidRPr="00A22F69">
              <w:t>0,</w:t>
            </w:r>
            <w:r>
              <w:t>5</w:t>
            </w:r>
          </w:p>
        </w:tc>
      </w:tr>
      <w:tr w:rsidR="00D6371A" w:rsidRPr="00A22F69" w:rsidTr="00EB424D">
        <w:trPr>
          <w:trHeight w:val="193"/>
        </w:trPr>
        <w:tc>
          <w:tcPr>
            <w:tcW w:w="877" w:type="dxa"/>
            <w:vAlign w:val="center"/>
          </w:tcPr>
          <w:p w:rsidR="00D6371A" w:rsidRPr="00A22F69" w:rsidRDefault="00D6371A" w:rsidP="00D6371A">
            <w:pPr>
              <w:spacing w:line="360" w:lineRule="auto"/>
            </w:pPr>
            <w:r w:rsidRPr="00A22F69">
              <w:t>Sınıf II</w:t>
            </w:r>
          </w:p>
        </w:tc>
        <w:tc>
          <w:tcPr>
            <w:tcW w:w="1606" w:type="dxa"/>
            <w:vAlign w:val="center"/>
          </w:tcPr>
          <w:p w:rsidR="00D6371A" w:rsidRPr="00A22F69" w:rsidRDefault="00D6371A" w:rsidP="00D6371A">
            <w:pPr>
              <w:spacing w:line="360" w:lineRule="auto"/>
              <w:jc w:val="center"/>
            </w:pPr>
          </w:p>
          <w:p w:rsidR="00D6371A" w:rsidRPr="00A22F69" w:rsidRDefault="00D6371A" w:rsidP="00D6371A">
            <w:pPr>
              <w:spacing w:line="360" w:lineRule="auto"/>
              <w:jc w:val="center"/>
            </w:pPr>
            <w:r w:rsidRPr="00A22F69">
              <w:t>4</w:t>
            </w:r>
          </w:p>
        </w:tc>
        <w:tc>
          <w:tcPr>
            <w:tcW w:w="1529" w:type="dxa"/>
            <w:vAlign w:val="center"/>
          </w:tcPr>
          <w:p w:rsidR="00D6371A" w:rsidRPr="00A22F69" w:rsidRDefault="00737599" w:rsidP="00D6371A">
            <w:pPr>
              <w:spacing w:line="360" w:lineRule="auto"/>
              <w:jc w:val="center"/>
            </w:pPr>
            <w:r>
              <w:t>10</w:t>
            </w:r>
          </w:p>
        </w:tc>
        <w:tc>
          <w:tcPr>
            <w:tcW w:w="1461" w:type="dxa"/>
            <w:vAlign w:val="center"/>
          </w:tcPr>
          <w:p w:rsidR="00D6371A" w:rsidRPr="00A22F69" w:rsidRDefault="00737599" w:rsidP="00D6371A">
            <w:pPr>
              <w:spacing w:line="360" w:lineRule="auto"/>
              <w:jc w:val="center"/>
            </w:pPr>
            <w:r w:rsidRPr="00A22F69">
              <w:t>1,5</w:t>
            </w:r>
          </w:p>
        </w:tc>
        <w:tc>
          <w:tcPr>
            <w:tcW w:w="1684" w:type="dxa"/>
            <w:vAlign w:val="center"/>
          </w:tcPr>
          <w:p w:rsidR="00D6371A" w:rsidRPr="00A22F69" w:rsidRDefault="00D6371A" w:rsidP="00D6371A">
            <w:pPr>
              <w:spacing w:line="360" w:lineRule="auto"/>
              <w:jc w:val="center"/>
            </w:pPr>
            <w:r w:rsidRPr="00A22F69">
              <w:t>8</w:t>
            </w:r>
          </w:p>
        </w:tc>
        <w:tc>
          <w:tcPr>
            <w:tcW w:w="1403" w:type="dxa"/>
            <w:vAlign w:val="center"/>
          </w:tcPr>
          <w:p w:rsidR="00D6371A" w:rsidRPr="00A22F69" w:rsidRDefault="00737599" w:rsidP="00D6371A">
            <w:pPr>
              <w:spacing w:line="360" w:lineRule="auto"/>
              <w:jc w:val="center"/>
            </w:pPr>
            <w:r>
              <w:t>4</w:t>
            </w:r>
          </w:p>
        </w:tc>
        <w:tc>
          <w:tcPr>
            <w:tcW w:w="1266" w:type="dxa"/>
            <w:vAlign w:val="center"/>
          </w:tcPr>
          <w:p w:rsidR="00D6371A" w:rsidRPr="00A22F69" w:rsidRDefault="00737599" w:rsidP="00737599">
            <w:pPr>
              <w:spacing w:line="360" w:lineRule="auto"/>
              <w:jc w:val="center"/>
            </w:pPr>
            <w:r>
              <w:t>1</w:t>
            </w:r>
          </w:p>
        </w:tc>
      </w:tr>
      <w:tr w:rsidR="00D6371A" w:rsidRPr="00A22F69" w:rsidTr="00EB424D">
        <w:trPr>
          <w:trHeight w:val="193"/>
        </w:trPr>
        <w:tc>
          <w:tcPr>
            <w:tcW w:w="9827" w:type="dxa"/>
            <w:gridSpan w:val="7"/>
            <w:vAlign w:val="center"/>
          </w:tcPr>
          <w:p w:rsidR="00D6371A" w:rsidRPr="00A22F69" w:rsidRDefault="00D6371A" w:rsidP="00D6371A">
            <w:pPr>
              <w:spacing w:line="360" w:lineRule="auto"/>
            </w:pPr>
            <w:r w:rsidRPr="00A22F69">
              <w:rPr>
                <w:vertAlign w:val="superscript"/>
              </w:rPr>
              <w:t>1)</w:t>
            </w:r>
            <w:r w:rsidR="00BE6EAE">
              <w:t xml:space="preserve">  Haşere</w:t>
            </w:r>
            <w:r w:rsidRPr="00A22F69">
              <w:t xml:space="preserve"> zararlı, parça ve kırık </w:t>
            </w:r>
            <w:proofErr w:type="spellStart"/>
            <w:r w:rsidR="00363B6C">
              <w:t>kivi</w:t>
            </w:r>
            <w:r w:rsidRPr="00A22F69">
              <w:t>lar</w:t>
            </w:r>
            <w:proofErr w:type="spellEnd"/>
            <w:r w:rsidRPr="00A22F69">
              <w:t xml:space="preserve"> dışındaki bozuk </w:t>
            </w:r>
            <w:r w:rsidR="00363B6C">
              <w:t>kivi</w:t>
            </w:r>
            <w:r w:rsidR="00BE6EAE">
              <w:t>le</w:t>
            </w:r>
            <w:r w:rsidRPr="00A22F69">
              <w:t xml:space="preserve">r. </w:t>
            </w:r>
          </w:p>
          <w:p w:rsidR="00D6371A" w:rsidRPr="00A22F69" w:rsidRDefault="00D6371A" w:rsidP="00D6371A">
            <w:pPr>
              <w:spacing w:line="360" w:lineRule="auto"/>
            </w:pPr>
            <w:r w:rsidRPr="00A22F69">
              <w:rPr>
                <w:vertAlign w:val="superscript"/>
              </w:rPr>
              <w:t>2)</w:t>
            </w:r>
            <w:r w:rsidRPr="00A22F69">
              <w:t xml:space="preserve">   Sap, sürgün, yaprak vb. bitkisel parçacıklar dışındaki yabancı maddeler.</w:t>
            </w:r>
          </w:p>
        </w:tc>
      </w:tr>
    </w:tbl>
    <w:p w:rsidR="005913FC" w:rsidRDefault="005913FC" w:rsidP="00D6371A">
      <w:pPr>
        <w:pStyle w:val="Balk2"/>
        <w:rPr>
          <w:sz w:val="22"/>
          <w:szCs w:val="22"/>
        </w:rPr>
      </w:pPr>
      <w:bookmarkStart w:id="21" w:name="_Toc426539030"/>
    </w:p>
    <w:p w:rsidR="00D6371A" w:rsidRPr="00B66EEF" w:rsidRDefault="00D6371A" w:rsidP="00D6371A">
      <w:pPr>
        <w:pStyle w:val="Balk2"/>
        <w:rPr>
          <w:sz w:val="22"/>
          <w:szCs w:val="22"/>
        </w:rPr>
      </w:pPr>
      <w:r w:rsidRPr="00B66EEF">
        <w:rPr>
          <w:sz w:val="22"/>
          <w:szCs w:val="22"/>
        </w:rPr>
        <w:t>4.2.</w:t>
      </w:r>
      <w:r>
        <w:rPr>
          <w:sz w:val="22"/>
          <w:szCs w:val="22"/>
        </w:rPr>
        <w:t>4</w:t>
      </w:r>
      <w:r w:rsidRPr="00B66EEF">
        <w:rPr>
          <w:sz w:val="22"/>
          <w:szCs w:val="22"/>
        </w:rPr>
        <w:t xml:space="preserve"> Mikrobiyolojik özellikler</w:t>
      </w:r>
      <w:bookmarkEnd w:id="21"/>
      <w:r w:rsidRPr="00B66EEF">
        <w:rPr>
          <w:sz w:val="22"/>
          <w:szCs w:val="22"/>
        </w:rPr>
        <w:t xml:space="preserve">  </w:t>
      </w:r>
    </w:p>
    <w:p w:rsidR="00D6371A" w:rsidRDefault="00D6371A" w:rsidP="00EB424D">
      <w:pPr>
        <w:jc w:val="both"/>
      </w:pPr>
      <w:r>
        <w:t xml:space="preserve">Kurutulmuş </w:t>
      </w:r>
      <w:r w:rsidR="00737599">
        <w:t>kivini</w:t>
      </w:r>
      <w:r>
        <w:t xml:space="preserve">n mikrobiyolojik özellikleri Çizelge 3’te verilen değerlere uygun olmalıdır. </w:t>
      </w:r>
    </w:p>
    <w:p w:rsidR="005913FC" w:rsidRDefault="005913FC" w:rsidP="00EB424D">
      <w:pPr>
        <w:jc w:val="both"/>
      </w:pPr>
    </w:p>
    <w:p w:rsidR="00D6371A" w:rsidRDefault="00D6371A" w:rsidP="00D6371A">
      <w:r w:rsidRPr="007971B6">
        <w:rPr>
          <w:b/>
        </w:rPr>
        <w:t>Ç</w:t>
      </w:r>
      <w:r>
        <w:rPr>
          <w:b/>
        </w:rPr>
        <w:t>izelge 3 -</w:t>
      </w:r>
      <w:r w:rsidRPr="007971B6">
        <w:rPr>
          <w:b/>
        </w:rPr>
        <w:t xml:space="preserve"> </w:t>
      </w:r>
      <w:r>
        <w:t xml:space="preserve">Kurutulmuş </w:t>
      </w:r>
      <w:r w:rsidR="00737599">
        <w:t>kivinin</w:t>
      </w:r>
      <w:r>
        <w:t xml:space="preserve"> mikrobiyolojik özellikleri</w:t>
      </w:r>
    </w:p>
    <w:p w:rsidR="00397811" w:rsidRDefault="00397811" w:rsidP="00D6371A"/>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1827"/>
        <w:gridCol w:w="1828"/>
      </w:tblGrid>
      <w:tr w:rsidR="00D6371A" w:rsidRPr="00B66EEF" w:rsidTr="00D6371A">
        <w:tc>
          <w:tcPr>
            <w:tcW w:w="3549" w:type="dxa"/>
            <w:tcBorders>
              <w:top w:val="single" w:sz="4" w:space="0" w:color="auto"/>
              <w:left w:val="single" w:sz="4" w:space="0" w:color="auto"/>
              <w:bottom w:val="single" w:sz="4" w:space="0" w:color="auto"/>
              <w:right w:val="single" w:sz="4" w:space="0" w:color="auto"/>
            </w:tcBorders>
          </w:tcPr>
          <w:p w:rsidR="00D6371A" w:rsidRPr="00B66EEF" w:rsidRDefault="00D6371A" w:rsidP="00D6371A">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D6371A" w:rsidRPr="00B66EEF" w:rsidRDefault="00D6371A" w:rsidP="00D6371A">
            <w:pPr>
              <w:jc w:val="center"/>
              <w:rPr>
                <w:b/>
                <w:bCs/>
              </w:rPr>
            </w:pPr>
            <w:r w:rsidRPr="00B66EEF">
              <w:rPr>
                <w:b/>
                <w:bCs/>
              </w:rPr>
              <w:t xml:space="preserve">Numune alma planı </w:t>
            </w:r>
          </w:p>
        </w:tc>
        <w:tc>
          <w:tcPr>
            <w:tcW w:w="3655" w:type="dxa"/>
            <w:gridSpan w:val="2"/>
            <w:tcBorders>
              <w:top w:val="single" w:sz="4" w:space="0" w:color="auto"/>
              <w:left w:val="single" w:sz="4" w:space="0" w:color="auto"/>
              <w:bottom w:val="single" w:sz="4" w:space="0" w:color="auto"/>
              <w:right w:val="single" w:sz="4" w:space="0" w:color="auto"/>
            </w:tcBorders>
          </w:tcPr>
          <w:p w:rsidR="00D6371A" w:rsidRPr="00B66EEF" w:rsidRDefault="00D6371A" w:rsidP="003542EA">
            <w:pPr>
              <w:jc w:val="center"/>
              <w:rPr>
                <w:b/>
                <w:bCs/>
              </w:rPr>
            </w:pPr>
            <w:r>
              <w:rPr>
                <w:b/>
                <w:bCs/>
              </w:rPr>
              <w:t>Değer</w:t>
            </w:r>
          </w:p>
        </w:tc>
      </w:tr>
      <w:tr w:rsidR="00D6371A" w:rsidRPr="0031282C" w:rsidTr="00D6371A">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proofErr w:type="gramStart"/>
            <w:r w:rsidRPr="0031282C">
              <w:rPr>
                <w:bCs/>
              </w:rPr>
              <w:t>c</w:t>
            </w:r>
            <w:proofErr w:type="gramEnd"/>
          </w:p>
        </w:tc>
        <w:tc>
          <w:tcPr>
            <w:tcW w:w="1827"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proofErr w:type="gramStart"/>
            <w:r>
              <w:rPr>
                <w:bCs/>
              </w:rPr>
              <w:t>m</w:t>
            </w:r>
            <w:proofErr w:type="gramEnd"/>
          </w:p>
        </w:tc>
        <w:tc>
          <w:tcPr>
            <w:tcW w:w="1828"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Pr>
                <w:bCs/>
              </w:rPr>
              <w:t>M</w:t>
            </w:r>
          </w:p>
        </w:tc>
      </w:tr>
      <w:tr w:rsidR="00D6371A" w:rsidRPr="0031282C" w:rsidTr="00D6371A">
        <w:trPr>
          <w:trHeight w:val="290"/>
        </w:trPr>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rPr>
                <w:bCs/>
                <w:i/>
                <w:iCs/>
              </w:rPr>
            </w:pPr>
            <w:r w:rsidRPr="00F84A51">
              <w:rPr>
                <w:color w:val="000000"/>
              </w:rPr>
              <w:t>Maya ve küf</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Pr>
                <w:bCs/>
              </w:rPr>
              <w:t>5</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Pr>
                <w:bCs/>
              </w:rPr>
              <w:t>2</w:t>
            </w:r>
          </w:p>
        </w:tc>
        <w:tc>
          <w:tcPr>
            <w:tcW w:w="1827" w:type="dxa"/>
            <w:tcBorders>
              <w:top w:val="single" w:sz="4" w:space="0" w:color="auto"/>
              <w:left w:val="single" w:sz="4" w:space="0" w:color="auto"/>
              <w:bottom w:val="single" w:sz="4" w:space="0" w:color="auto"/>
              <w:right w:val="single" w:sz="4" w:space="0" w:color="auto"/>
            </w:tcBorders>
          </w:tcPr>
          <w:p w:rsidR="00D6371A" w:rsidRPr="00F84A51" w:rsidRDefault="00D6371A" w:rsidP="00D6371A">
            <w:pPr>
              <w:spacing w:before="100" w:beforeAutospacing="1" w:after="100" w:afterAutospacing="1"/>
              <w:jc w:val="center"/>
              <w:rPr>
                <w:bCs/>
                <w:vertAlign w:val="superscript"/>
              </w:rPr>
            </w:pPr>
            <w:r>
              <w:rPr>
                <w:bCs/>
              </w:rPr>
              <w:t>10</w:t>
            </w:r>
            <w:r>
              <w:rPr>
                <w:bCs/>
                <w:vertAlign w:val="superscript"/>
              </w:rPr>
              <w:t>4</w:t>
            </w:r>
          </w:p>
        </w:tc>
        <w:tc>
          <w:tcPr>
            <w:tcW w:w="1828" w:type="dxa"/>
            <w:tcBorders>
              <w:top w:val="single" w:sz="4" w:space="0" w:color="auto"/>
              <w:left w:val="single" w:sz="4" w:space="0" w:color="auto"/>
              <w:bottom w:val="single" w:sz="4" w:space="0" w:color="auto"/>
              <w:right w:val="single" w:sz="4" w:space="0" w:color="auto"/>
            </w:tcBorders>
          </w:tcPr>
          <w:p w:rsidR="00D6371A" w:rsidRPr="00F84A51" w:rsidRDefault="00D6371A" w:rsidP="00D6371A">
            <w:pPr>
              <w:spacing w:before="100" w:beforeAutospacing="1" w:after="100" w:afterAutospacing="1"/>
              <w:jc w:val="center"/>
              <w:rPr>
                <w:bCs/>
                <w:vertAlign w:val="superscript"/>
              </w:rPr>
            </w:pPr>
            <w:r>
              <w:rPr>
                <w:bCs/>
              </w:rPr>
              <w:t>10</w:t>
            </w:r>
            <w:r>
              <w:rPr>
                <w:bCs/>
                <w:vertAlign w:val="superscript"/>
              </w:rPr>
              <w:t>5</w:t>
            </w:r>
          </w:p>
        </w:tc>
      </w:tr>
      <w:tr w:rsidR="00D6371A" w:rsidRPr="0031282C" w:rsidTr="00D6371A">
        <w:tc>
          <w:tcPr>
            <w:tcW w:w="9356" w:type="dxa"/>
            <w:gridSpan w:val="5"/>
            <w:tcBorders>
              <w:top w:val="single" w:sz="4" w:space="0" w:color="auto"/>
              <w:left w:val="single" w:sz="4" w:space="0" w:color="auto"/>
              <w:bottom w:val="single" w:sz="4" w:space="0" w:color="auto"/>
              <w:right w:val="single" w:sz="4" w:space="0" w:color="auto"/>
            </w:tcBorders>
          </w:tcPr>
          <w:p w:rsidR="00D6371A" w:rsidRPr="0031282C" w:rsidRDefault="00D6371A" w:rsidP="00D6371A">
            <w:pPr>
              <w:shd w:val="clear" w:color="auto" w:fill="FFFFFF"/>
              <w:rPr>
                <w:color w:val="000000"/>
              </w:rPr>
            </w:pPr>
            <w:r w:rsidRPr="0031282C">
              <w:rPr>
                <w:color w:val="000000"/>
              </w:rPr>
              <w:t>Numune alma planında;</w:t>
            </w:r>
          </w:p>
          <w:p w:rsidR="00D6371A" w:rsidRPr="0031282C" w:rsidRDefault="00D6371A" w:rsidP="00D6371A">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D6371A" w:rsidRPr="0031282C" w:rsidRDefault="00D6371A" w:rsidP="00D6371A">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D6371A" w:rsidRPr="0031282C" w:rsidRDefault="00D6371A" w:rsidP="00D6371A">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D6371A" w:rsidRPr="0031282C" w:rsidRDefault="00D6371A" w:rsidP="00D6371A">
            <w:pPr>
              <w:rPr>
                <w:color w:val="000000"/>
              </w:rPr>
            </w:pPr>
            <w:r w:rsidRPr="0031282C">
              <w:rPr>
                <w:color w:val="000000"/>
              </w:rPr>
              <w:t>M: c sayıdaki numunenin bu değeri aşması hâlinde uygunsuz olup, kabul edilemez olduğunu gösteren mikroorganizma sayısıdır.</w:t>
            </w:r>
          </w:p>
        </w:tc>
      </w:tr>
    </w:tbl>
    <w:p w:rsidR="00D6371A" w:rsidRDefault="00D6371A" w:rsidP="00D6371A">
      <w:pPr>
        <w:tabs>
          <w:tab w:val="left" w:pos="426"/>
          <w:tab w:val="left" w:pos="3857"/>
        </w:tabs>
      </w:pPr>
    </w:p>
    <w:p w:rsidR="00D6371A" w:rsidRPr="00B74FBF" w:rsidRDefault="00D6371A" w:rsidP="00D6371A">
      <w:pPr>
        <w:pStyle w:val="Balk3"/>
      </w:pPr>
      <w:r w:rsidRPr="00B74FBF">
        <w:t xml:space="preserve">4.2.5 </w:t>
      </w:r>
      <w:r w:rsidRPr="00B74FBF">
        <w:tab/>
        <w:t>Boylama özellikleri</w:t>
      </w:r>
    </w:p>
    <w:p w:rsidR="00D6371A" w:rsidRDefault="00130AA9" w:rsidP="00D6371A">
      <w:pPr>
        <w:tabs>
          <w:tab w:val="left" w:pos="851"/>
          <w:tab w:val="left" w:pos="3857"/>
        </w:tabs>
        <w:jc w:val="both"/>
      </w:pPr>
      <w:r w:rsidRPr="00B74FBF">
        <w:t>Kivide</w:t>
      </w:r>
      <w:r w:rsidR="00D6371A" w:rsidRPr="00B74FBF">
        <w:t xml:space="preserve"> boylama, </w:t>
      </w:r>
      <w:r w:rsidRPr="00B74FBF">
        <w:t>kivinin</w:t>
      </w:r>
      <w:r w:rsidR="00D6371A" w:rsidRPr="00B74FBF">
        <w:t xml:space="preserve"> uzunluk eksenine uygun açıda ölçülen çap ile yapılır. </w:t>
      </w:r>
      <w:r w:rsidR="00D6371A" w:rsidRPr="00B74FBF">
        <w:rPr>
          <w:rFonts w:ascii="ArialMT" w:hAnsi="ArialMT" w:cs="ArialMT"/>
        </w:rPr>
        <w:t>Ekstra ve Sınıf I için</w:t>
      </w:r>
      <w:r w:rsidR="00D6371A" w:rsidRPr="00B74FBF">
        <w:t xml:space="preserve"> aynı ambalaj içindeki en büyük </w:t>
      </w:r>
      <w:r w:rsidRPr="00B74FBF">
        <w:t>kivinin</w:t>
      </w:r>
      <w:r w:rsidR="00D6371A" w:rsidRPr="00B74FBF" w:rsidDel="00E63FED">
        <w:t xml:space="preserve"> </w:t>
      </w:r>
      <w:r w:rsidR="00D6371A" w:rsidRPr="00B74FBF">
        <w:t xml:space="preserve">çapı, en küçük </w:t>
      </w:r>
      <w:r w:rsidRPr="00B74FBF">
        <w:t>kivini</w:t>
      </w:r>
      <w:r w:rsidR="00D6371A" w:rsidRPr="00B74FBF">
        <w:t>n çapının 2 katından daha fazla olmamalıdır.</w:t>
      </w:r>
    </w:p>
    <w:p w:rsidR="00D6371A" w:rsidRDefault="00D6371A" w:rsidP="00D6371A">
      <w:pPr>
        <w:tabs>
          <w:tab w:val="left" w:pos="851"/>
          <w:tab w:val="left" w:pos="3857"/>
        </w:tabs>
        <w:jc w:val="both"/>
      </w:pPr>
    </w:p>
    <w:p w:rsidR="00D6371A" w:rsidRDefault="00D6371A" w:rsidP="00D6371A">
      <w:pPr>
        <w:pStyle w:val="Balk2"/>
      </w:pPr>
      <w:bookmarkStart w:id="22" w:name="_Toc126407931"/>
      <w:bookmarkStart w:id="23" w:name="_Toc426539031"/>
      <w:r>
        <w:t>4.3</w:t>
      </w:r>
      <w:r>
        <w:tab/>
        <w:t>Boyut ve toleranslar</w:t>
      </w:r>
      <w:bookmarkEnd w:id="22"/>
      <w:bookmarkEnd w:id="23"/>
      <w:r>
        <w:t xml:space="preserve"> </w:t>
      </w:r>
    </w:p>
    <w:p w:rsidR="00D6371A" w:rsidRDefault="00D6371A" w:rsidP="00D6371A">
      <w:pPr>
        <w:tabs>
          <w:tab w:val="left" w:pos="851"/>
          <w:tab w:val="left" w:pos="3857"/>
        </w:tabs>
      </w:pPr>
    </w:p>
    <w:p w:rsidR="00D6371A" w:rsidRDefault="00D6371A" w:rsidP="00D6371A">
      <w:pPr>
        <w:pStyle w:val="Balk3"/>
      </w:pPr>
      <w:r>
        <w:t>4.3.1</w:t>
      </w:r>
      <w:r>
        <w:tab/>
        <w:t>Sınıf toleransları</w:t>
      </w:r>
    </w:p>
    <w:p w:rsidR="00D6371A" w:rsidRDefault="00D6371A" w:rsidP="00D6371A">
      <w:pPr>
        <w:tabs>
          <w:tab w:val="left" w:pos="851"/>
          <w:tab w:val="left" w:pos="3857"/>
        </w:tabs>
        <w:jc w:val="both"/>
        <w:rPr>
          <w:b/>
          <w:sz w:val="22"/>
          <w:szCs w:val="22"/>
        </w:rPr>
      </w:pPr>
    </w:p>
    <w:p w:rsidR="00D6371A" w:rsidRDefault="00D6371A" w:rsidP="00D6371A">
      <w:pPr>
        <w:pStyle w:val="Balk3"/>
      </w:pPr>
      <w:r>
        <w:t>4.3.1.1</w:t>
      </w:r>
      <w:r>
        <w:tab/>
        <w:t xml:space="preserve"> Ekstra</w:t>
      </w:r>
    </w:p>
    <w:p w:rsidR="00D6371A" w:rsidRDefault="00D6371A" w:rsidP="00D6371A">
      <w:pPr>
        <w:autoSpaceDE w:val="0"/>
        <w:autoSpaceDN w:val="0"/>
        <w:adjustRightInd w:val="0"/>
        <w:jc w:val="both"/>
        <w:rPr>
          <w:rFonts w:ascii="ArialMT" w:hAnsi="ArialMT" w:cs="ArialMT"/>
        </w:rPr>
      </w:pPr>
      <w:r>
        <w:rPr>
          <w:rFonts w:ascii="ArialMT" w:hAnsi="ArialMT" w:cs="ArialMT"/>
        </w:rPr>
        <w:t xml:space="preserve">Bu sınıfa, sınıfın özelliklerini karşılamayan, ancak Sınıf </w:t>
      </w:r>
      <w:proofErr w:type="spellStart"/>
      <w:r>
        <w:rPr>
          <w:rFonts w:ascii="ArialMT" w:hAnsi="ArialMT" w:cs="ArialMT"/>
        </w:rPr>
        <w:t>I’in</w:t>
      </w:r>
      <w:proofErr w:type="spellEnd"/>
      <w:r>
        <w:rPr>
          <w:rFonts w:ascii="ArialMT" w:hAnsi="ArialMT" w:cs="ArialMT"/>
        </w:rPr>
        <w:t xml:space="preserve"> özelliklerini karşılayan (Sınıf </w:t>
      </w:r>
      <w:proofErr w:type="spellStart"/>
      <w:r>
        <w:rPr>
          <w:rFonts w:ascii="ArialMT" w:hAnsi="ArialMT" w:cs="ArialMT"/>
        </w:rPr>
        <w:t>I’in</w:t>
      </w:r>
      <w:proofErr w:type="spellEnd"/>
      <w:r>
        <w:rPr>
          <w:rFonts w:ascii="ArialMT" w:hAnsi="ArialMT" w:cs="ArialMT"/>
        </w:rPr>
        <w:t xml:space="preserve"> toleransı hariç) </w:t>
      </w:r>
      <w:r w:rsidR="00855094">
        <w:rPr>
          <w:rFonts w:ascii="ArialMT" w:hAnsi="ArialMT" w:cs="ArialMT"/>
        </w:rPr>
        <w:t>kivilerde</w:t>
      </w:r>
      <w:r>
        <w:rPr>
          <w:rFonts w:ascii="ArialMT" w:hAnsi="ArialMT" w:cs="ArialMT"/>
        </w:rPr>
        <w:t>n kütlece % 5’e kadar karışma kabul edilir.</w:t>
      </w:r>
    </w:p>
    <w:p w:rsidR="00D6371A" w:rsidRDefault="00D6371A" w:rsidP="00D6371A">
      <w:pPr>
        <w:tabs>
          <w:tab w:val="left" w:pos="851"/>
          <w:tab w:val="left" w:pos="3857"/>
        </w:tabs>
        <w:jc w:val="both"/>
        <w:rPr>
          <w:b/>
          <w:sz w:val="22"/>
          <w:szCs w:val="22"/>
        </w:rPr>
      </w:pPr>
    </w:p>
    <w:p w:rsidR="00D6371A" w:rsidRDefault="00D6371A" w:rsidP="00D6371A">
      <w:pPr>
        <w:pStyle w:val="Balk3"/>
      </w:pPr>
      <w:r>
        <w:t>4.3.1.2</w:t>
      </w:r>
      <w:r>
        <w:tab/>
        <w:t xml:space="preserve"> Sınıf I</w:t>
      </w:r>
    </w:p>
    <w:p w:rsidR="00855094" w:rsidRPr="00F311F7" w:rsidRDefault="00D6371A" w:rsidP="00F311F7">
      <w:pPr>
        <w:autoSpaceDE w:val="0"/>
        <w:autoSpaceDN w:val="0"/>
        <w:adjustRightInd w:val="0"/>
        <w:jc w:val="both"/>
        <w:rPr>
          <w:rFonts w:ascii="ArialMT" w:hAnsi="ArialMT" w:cs="ArialMT"/>
        </w:rPr>
      </w:pPr>
      <w:r>
        <w:rPr>
          <w:rFonts w:ascii="ArialMT" w:hAnsi="ArialMT" w:cs="ArialMT"/>
        </w:rPr>
        <w:t xml:space="preserve">Bu sınıfa, sınıfın özelliklerini karşılamayan, ancak Sınıf </w:t>
      </w:r>
      <w:proofErr w:type="spellStart"/>
      <w:r>
        <w:rPr>
          <w:rFonts w:ascii="ArialMT" w:hAnsi="ArialMT" w:cs="ArialMT"/>
        </w:rPr>
        <w:t>II’nin</w:t>
      </w:r>
      <w:proofErr w:type="spellEnd"/>
      <w:r>
        <w:rPr>
          <w:rFonts w:ascii="ArialMT" w:hAnsi="ArialMT" w:cs="ArialMT"/>
        </w:rPr>
        <w:t xml:space="preserve"> özelliklerini karşılayan (Sınıf </w:t>
      </w:r>
      <w:proofErr w:type="spellStart"/>
      <w:r>
        <w:rPr>
          <w:rFonts w:ascii="ArialMT" w:hAnsi="ArialMT" w:cs="ArialMT"/>
        </w:rPr>
        <w:t>II’nin</w:t>
      </w:r>
      <w:proofErr w:type="spellEnd"/>
      <w:r>
        <w:rPr>
          <w:rFonts w:ascii="ArialMT" w:hAnsi="ArialMT" w:cs="ArialMT"/>
        </w:rPr>
        <w:t xml:space="preserve"> toleransı hariç) </w:t>
      </w:r>
      <w:r w:rsidR="00F311F7">
        <w:rPr>
          <w:rFonts w:ascii="ArialMT" w:hAnsi="ArialMT" w:cs="ArialMT"/>
        </w:rPr>
        <w:t>kivilerde</w:t>
      </w:r>
      <w:r>
        <w:rPr>
          <w:rFonts w:ascii="ArialMT" w:hAnsi="ArialMT" w:cs="ArialMT"/>
        </w:rPr>
        <w:t>n kütlece % 10’a kadar karışma kabul edilir.</w:t>
      </w:r>
      <w:r w:rsidR="00F311F7">
        <w:rPr>
          <w:rFonts w:ascii="ArialMT" w:hAnsi="ArialMT" w:cs="ArialMT"/>
        </w:rPr>
        <w:t xml:space="preserve"> </w:t>
      </w:r>
    </w:p>
    <w:p w:rsidR="00D6371A" w:rsidRDefault="00D6371A" w:rsidP="00D6371A">
      <w:pPr>
        <w:tabs>
          <w:tab w:val="left" w:pos="851"/>
          <w:tab w:val="left" w:pos="3857"/>
        </w:tabs>
        <w:jc w:val="both"/>
        <w:rPr>
          <w:bCs/>
          <w:szCs w:val="22"/>
        </w:rPr>
      </w:pPr>
    </w:p>
    <w:p w:rsidR="00D6371A" w:rsidRDefault="00D6371A" w:rsidP="00D6371A">
      <w:pPr>
        <w:pStyle w:val="Balk3"/>
        <w:jc w:val="both"/>
      </w:pPr>
      <w:r>
        <w:t>4.3.1.3</w:t>
      </w:r>
      <w:r>
        <w:tab/>
        <w:t xml:space="preserve"> Sınıf II</w:t>
      </w:r>
    </w:p>
    <w:p w:rsidR="00D6371A" w:rsidRPr="00E2105B" w:rsidRDefault="00D6371A" w:rsidP="00D6371A">
      <w:pPr>
        <w:tabs>
          <w:tab w:val="left" w:pos="851"/>
          <w:tab w:val="left" w:pos="3857"/>
        </w:tabs>
        <w:jc w:val="both"/>
        <w:rPr>
          <w:bCs/>
          <w:szCs w:val="22"/>
        </w:rPr>
      </w:pPr>
      <w:r>
        <w:rPr>
          <w:rFonts w:ascii="ArialMT" w:hAnsi="ArialMT" w:cs="ArialMT"/>
        </w:rPr>
        <w:t xml:space="preserve">Bu sınıfa, genel özelliklere ve sınıfın özelliklerine uymayan fakat tüketime uygun </w:t>
      </w:r>
      <w:r w:rsidR="00F311F7">
        <w:rPr>
          <w:rFonts w:ascii="ArialMT" w:hAnsi="ArialMT" w:cs="ArialMT"/>
        </w:rPr>
        <w:t>kivilerde</w:t>
      </w:r>
      <w:r>
        <w:rPr>
          <w:rFonts w:ascii="ArialMT" w:hAnsi="ArialMT" w:cs="ArialMT"/>
        </w:rPr>
        <w:t xml:space="preserve">n kütlece % 10’a </w:t>
      </w:r>
      <w:r w:rsidRPr="00E2105B">
        <w:rPr>
          <w:rFonts w:ascii="ArialMT" w:hAnsi="ArialMT" w:cs="ArialMT"/>
        </w:rPr>
        <w:t>kadar karışma kabul edilmektedir (çürüme, kötüleşme ile tüketime uygunsuz haldeki ürünler hariç).</w:t>
      </w:r>
    </w:p>
    <w:p w:rsidR="00D6371A" w:rsidRPr="00E2105B" w:rsidRDefault="00D6371A" w:rsidP="00D6371A">
      <w:pPr>
        <w:autoSpaceDE w:val="0"/>
        <w:autoSpaceDN w:val="0"/>
        <w:adjustRightInd w:val="0"/>
        <w:jc w:val="both"/>
        <w:rPr>
          <w:rFonts w:ascii="ArialMT" w:hAnsi="ArialMT" w:cs="ArialMT"/>
        </w:rPr>
      </w:pPr>
    </w:p>
    <w:p w:rsidR="00D6371A" w:rsidRPr="00B74FBF" w:rsidRDefault="00D6371A" w:rsidP="00D6371A">
      <w:pPr>
        <w:autoSpaceDE w:val="0"/>
        <w:autoSpaceDN w:val="0"/>
        <w:adjustRightInd w:val="0"/>
        <w:jc w:val="both"/>
        <w:rPr>
          <w:rFonts w:ascii="Arial-BoldMT" w:hAnsi="Arial-BoldMT" w:cs="Arial-BoldMT"/>
          <w:b/>
          <w:bCs/>
          <w:sz w:val="22"/>
          <w:szCs w:val="22"/>
        </w:rPr>
      </w:pPr>
      <w:r w:rsidRPr="00B74FBF">
        <w:rPr>
          <w:rFonts w:ascii="Arial-BoldMT" w:hAnsi="Arial-BoldMT" w:cs="Arial-BoldMT"/>
          <w:b/>
          <w:bCs/>
          <w:sz w:val="22"/>
          <w:szCs w:val="22"/>
        </w:rPr>
        <w:t>4.3.2 Boy toleransları</w:t>
      </w:r>
    </w:p>
    <w:p w:rsidR="00D6371A" w:rsidRPr="00E2105B" w:rsidRDefault="00D6371A" w:rsidP="00D6371A">
      <w:pPr>
        <w:autoSpaceDE w:val="0"/>
        <w:autoSpaceDN w:val="0"/>
        <w:adjustRightInd w:val="0"/>
        <w:jc w:val="both"/>
      </w:pPr>
      <w:r w:rsidRPr="00B74FBF">
        <w:rPr>
          <w:rFonts w:ascii="ArialMT" w:hAnsi="ArialMT" w:cs="ArialMT"/>
        </w:rPr>
        <w:t xml:space="preserve">Bütün sınıflarda, bir ambalajdaki </w:t>
      </w:r>
      <w:r w:rsidR="00130AA9" w:rsidRPr="00B74FBF">
        <w:rPr>
          <w:rFonts w:ascii="ArialMT" w:hAnsi="ArialMT" w:cs="ArialMT"/>
        </w:rPr>
        <w:t>kivilerden</w:t>
      </w:r>
      <w:r w:rsidRPr="00B74FBF">
        <w:rPr>
          <w:rFonts w:ascii="ArialMT" w:hAnsi="ArialMT" w:cs="ArialMT"/>
        </w:rPr>
        <w:t xml:space="preserve">, boy ile ilgili özelliklere uymayan, fakat bir alttaki veya üstteki boy özelliklerini karşılayan </w:t>
      </w:r>
      <w:r w:rsidR="00130AA9" w:rsidRPr="00B74FBF">
        <w:rPr>
          <w:rFonts w:ascii="ArialMT" w:hAnsi="ArialMT" w:cs="ArialMT"/>
        </w:rPr>
        <w:t>kivilerden</w:t>
      </w:r>
      <w:r w:rsidRPr="00B74FBF">
        <w:rPr>
          <w:rFonts w:ascii="ArialMT" w:hAnsi="ArialMT" w:cs="ArialMT"/>
        </w:rPr>
        <w:t xml:space="preserve"> kütlece veya sayıca %10 oranına kadar karışıma müsaade edilir.</w:t>
      </w:r>
    </w:p>
    <w:p w:rsidR="00D6371A" w:rsidRDefault="00D6371A" w:rsidP="00D6371A">
      <w:pPr>
        <w:tabs>
          <w:tab w:val="left" w:pos="851"/>
          <w:tab w:val="left" w:pos="3857"/>
        </w:tabs>
        <w:jc w:val="both"/>
      </w:pPr>
    </w:p>
    <w:p w:rsidR="00D6371A" w:rsidRDefault="00D6371A" w:rsidP="00D6371A">
      <w:pPr>
        <w:pStyle w:val="Balk2"/>
        <w:jc w:val="both"/>
      </w:pPr>
      <w:bookmarkStart w:id="24" w:name="_Toc126407932"/>
      <w:bookmarkStart w:id="25" w:name="_Toc426539032"/>
      <w:r w:rsidRPr="00E2105B">
        <w:t>4.4</w:t>
      </w:r>
      <w:r w:rsidRPr="00E2105B">
        <w:tab/>
        <w:t>Özellik, muayene ve madde numaraları</w:t>
      </w:r>
      <w:bookmarkEnd w:id="24"/>
      <w:bookmarkEnd w:id="25"/>
    </w:p>
    <w:p w:rsidR="00D6371A" w:rsidRDefault="00D6371A" w:rsidP="00D6371A">
      <w:pPr>
        <w:jc w:val="both"/>
        <w:rPr>
          <w:szCs w:val="24"/>
        </w:rPr>
      </w:pPr>
      <w:r>
        <w:rPr>
          <w:szCs w:val="24"/>
        </w:rPr>
        <w:t>Bu standarda verilen özellikler ile bunların özellik, muayene ve madde numaraları Çizelge 4'te verilmiştir.</w:t>
      </w:r>
    </w:p>
    <w:p w:rsidR="00D6371A" w:rsidRDefault="00D6371A" w:rsidP="00D6371A"/>
    <w:p w:rsidR="00D6371A" w:rsidRDefault="00D6371A" w:rsidP="00D6371A">
      <w:pPr>
        <w:rPr>
          <w:szCs w:val="24"/>
        </w:rPr>
      </w:pPr>
      <w:r>
        <w:rPr>
          <w:b/>
          <w:szCs w:val="24"/>
        </w:rPr>
        <w:t>Çizelge 4 -</w:t>
      </w:r>
      <w:r>
        <w:rPr>
          <w:szCs w:val="24"/>
        </w:rPr>
        <w:t xml:space="preserve"> Özellik, muayene ve madde numaraları   </w:t>
      </w:r>
    </w:p>
    <w:p w:rsidR="00397811" w:rsidRDefault="00397811" w:rsidP="00D6371A">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D6371A" w:rsidRPr="00E31B51" w:rsidTr="00D6371A">
        <w:tc>
          <w:tcPr>
            <w:tcW w:w="2835" w:type="dxa"/>
            <w:tcBorders>
              <w:bottom w:val="nil"/>
            </w:tcBorders>
            <w:vAlign w:val="center"/>
          </w:tcPr>
          <w:p w:rsidR="00D6371A" w:rsidRPr="00E31B51" w:rsidRDefault="00D6371A" w:rsidP="00D6371A">
            <w:pPr>
              <w:jc w:val="center"/>
              <w:rPr>
                <w:b/>
                <w:szCs w:val="24"/>
              </w:rPr>
            </w:pPr>
            <w:r w:rsidRPr="00E31B51">
              <w:rPr>
                <w:b/>
                <w:szCs w:val="24"/>
              </w:rPr>
              <w:t>Özellikler</w:t>
            </w:r>
          </w:p>
        </w:tc>
        <w:tc>
          <w:tcPr>
            <w:tcW w:w="3261" w:type="dxa"/>
            <w:tcBorders>
              <w:bottom w:val="nil"/>
            </w:tcBorders>
            <w:vAlign w:val="center"/>
          </w:tcPr>
          <w:p w:rsidR="00D6371A" w:rsidRPr="00E31B51" w:rsidRDefault="00D6371A" w:rsidP="00D6371A">
            <w:pPr>
              <w:jc w:val="center"/>
              <w:rPr>
                <w:b/>
                <w:szCs w:val="24"/>
              </w:rPr>
            </w:pPr>
            <w:r w:rsidRPr="00E31B51">
              <w:rPr>
                <w:b/>
                <w:szCs w:val="24"/>
              </w:rPr>
              <w:t xml:space="preserve">Özellik madde </w:t>
            </w:r>
            <w:proofErr w:type="spellStart"/>
            <w:r w:rsidRPr="00E31B51">
              <w:rPr>
                <w:b/>
                <w:szCs w:val="24"/>
              </w:rPr>
              <w:t>no</w:t>
            </w:r>
            <w:proofErr w:type="spellEnd"/>
          </w:p>
        </w:tc>
        <w:tc>
          <w:tcPr>
            <w:tcW w:w="3543" w:type="dxa"/>
            <w:tcBorders>
              <w:bottom w:val="nil"/>
            </w:tcBorders>
            <w:vAlign w:val="center"/>
          </w:tcPr>
          <w:p w:rsidR="00D6371A" w:rsidRPr="00E31B51" w:rsidRDefault="00D6371A" w:rsidP="00D6371A">
            <w:pPr>
              <w:jc w:val="center"/>
              <w:rPr>
                <w:b/>
                <w:szCs w:val="24"/>
              </w:rPr>
            </w:pPr>
            <w:r w:rsidRPr="00E31B51">
              <w:rPr>
                <w:b/>
                <w:szCs w:val="24"/>
              </w:rPr>
              <w:t xml:space="preserve">Muayene madde </w:t>
            </w:r>
            <w:proofErr w:type="spellStart"/>
            <w:r w:rsidRPr="00E31B51">
              <w:rPr>
                <w:b/>
                <w:szCs w:val="24"/>
              </w:rPr>
              <w:t>no</w:t>
            </w:r>
            <w:proofErr w:type="spellEnd"/>
          </w:p>
        </w:tc>
      </w:tr>
      <w:tr w:rsidR="00D6371A" w:rsidRPr="00E31B51" w:rsidTr="00D6371A">
        <w:trPr>
          <w:trHeight w:val="433"/>
        </w:trPr>
        <w:tc>
          <w:tcPr>
            <w:tcW w:w="2835" w:type="dxa"/>
            <w:tcBorders>
              <w:top w:val="single" w:sz="4" w:space="0" w:color="auto"/>
              <w:bottom w:val="single" w:sz="4" w:space="0" w:color="auto"/>
            </w:tcBorders>
            <w:vAlign w:val="center"/>
          </w:tcPr>
          <w:p w:rsidR="00D6371A" w:rsidRPr="00E31B51" w:rsidRDefault="00D6371A" w:rsidP="00D6371A">
            <w:pPr>
              <w:jc w:val="both"/>
              <w:rPr>
                <w:szCs w:val="24"/>
              </w:rPr>
            </w:pPr>
            <w:r w:rsidRPr="00E31B51">
              <w:rPr>
                <w:szCs w:val="24"/>
              </w:rPr>
              <w:t>Genel özellikler</w:t>
            </w:r>
          </w:p>
        </w:tc>
        <w:tc>
          <w:tcPr>
            <w:tcW w:w="3261" w:type="dxa"/>
            <w:tcBorders>
              <w:top w:val="single" w:sz="4" w:space="0" w:color="auto"/>
              <w:bottom w:val="single" w:sz="4" w:space="0" w:color="auto"/>
            </w:tcBorders>
            <w:vAlign w:val="center"/>
          </w:tcPr>
          <w:p w:rsidR="00D6371A" w:rsidRPr="00E31B51" w:rsidRDefault="00D6371A" w:rsidP="00D6371A">
            <w:pPr>
              <w:jc w:val="center"/>
              <w:rPr>
                <w:szCs w:val="24"/>
              </w:rPr>
            </w:pPr>
            <w:r w:rsidRPr="00E31B51">
              <w:rPr>
                <w:szCs w:val="24"/>
              </w:rPr>
              <w:t>4.2.1</w:t>
            </w:r>
          </w:p>
        </w:tc>
        <w:tc>
          <w:tcPr>
            <w:tcW w:w="3543" w:type="dxa"/>
            <w:tcBorders>
              <w:top w:val="single" w:sz="4" w:space="0" w:color="auto"/>
              <w:bottom w:val="single" w:sz="4" w:space="0" w:color="auto"/>
            </w:tcBorders>
            <w:vAlign w:val="center"/>
          </w:tcPr>
          <w:p w:rsidR="00D6371A" w:rsidRPr="00E31B51" w:rsidRDefault="00D6371A" w:rsidP="00D6371A">
            <w:pPr>
              <w:jc w:val="center"/>
              <w:rPr>
                <w:szCs w:val="24"/>
              </w:rPr>
            </w:pPr>
            <w:r w:rsidRPr="00E31B51">
              <w:rPr>
                <w:szCs w:val="24"/>
              </w:rPr>
              <w:t>5.2.2</w:t>
            </w:r>
          </w:p>
        </w:tc>
      </w:tr>
      <w:tr w:rsidR="00D6371A" w:rsidRPr="00E31B51"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both"/>
              <w:rPr>
                <w:szCs w:val="24"/>
              </w:rPr>
            </w:pPr>
            <w:r w:rsidRPr="00E31B51">
              <w:rPr>
                <w:szCs w:val="24"/>
              </w:rPr>
              <w:t>Sınıf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5.2.2</w:t>
            </w:r>
          </w:p>
        </w:tc>
      </w:tr>
      <w:tr w:rsidR="00D6371A" w:rsidRPr="00E31B51"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both"/>
              <w:rPr>
                <w:szCs w:val="24"/>
              </w:rPr>
            </w:pPr>
            <w:r w:rsidRPr="00E31B51">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5.3.1</w:t>
            </w:r>
          </w:p>
        </w:tc>
      </w:tr>
      <w:tr w:rsidR="00D6371A" w:rsidRPr="00E31B51"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both"/>
              <w:rPr>
                <w:szCs w:val="24"/>
              </w:rPr>
            </w:pPr>
            <w:r w:rsidRPr="00E31B51">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5.3.2</w:t>
            </w:r>
          </w:p>
        </w:tc>
      </w:tr>
      <w:tr w:rsidR="00D6371A" w:rsidRPr="00F311F7"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354313" w:rsidRDefault="00D6371A" w:rsidP="000C23A6">
            <w:pPr>
              <w:jc w:val="both"/>
              <w:rPr>
                <w:szCs w:val="24"/>
              </w:rPr>
            </w:pPr>
            <w:r w:rsidRPr="00354313">
              <w:rPr>
                <w:szCs w:val="24"/>
              </w:rPr>
              <w:t xml:space="preserve">Bozuk kurutulmuş </w:t>
            </w:r>
            <w:r w:rsidR="00363B6C" w:rsidRPr="00354313">
              <w:rPr>
                <w:szCs w:val="24"/>
              </w:rPr>
              <w:t>kivi</w:t>
            </w:r>
            <w:r w:rsidR="00D3517E" w:rsidRPr="00354313">
              <w:rPr>
                <w:szCs w:val="24"/>
              </w:rPr>
              <w:t xml:space="preserve"> </w:t>
            </w:r>
            <w:r w:rsidRPr="00354313">
              <w:rPr>
                <w:szCs w:val="24"/>
              </w:rPr>
              <w:t>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354313" w:rsidRDefault="00D6371A" w:rsidP="00D6371A">
            <w:pPr>
              <w:jc w:val="center"/>
              <w:rPr>
                <w:szCs w:val="24"/>
              </w:rPr>
            </w:pPr>
            <w:r w:rsidRPr="00354313">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354313" w:rsidRDefault="00354313" w:rsidP="00D6371A">
            <w:pPr>
              <w:jc w:val="center"/>
              <w:rPr>
                <w:szCs w:val="24"/>
              </w:rPr>
            </w:pPr>
            <w:r w:rsidRPr="00354313">
              <w:rPr>
                <w:szCs w:val="24"/>
              </w:rPr>
              <w:t>5.2.2</w:t>
            </w:r>
          </w:p>
        </w:tc>
      </w:tr>
      <w:tr w:rsidR="00D6371A" w:rsidRPr="00E31B51"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both"/>
              <w:rPr>
                <w:szCs w:val="24"/>
              </w:rPr>
            </w:pPr>
            <w:r w:rsidRPr="00E31B51">
              <w:rPr>
                <w:szCs w:val="24"/>
              </w:rPr>
              <w:t xml:space="preserve">Su </w:t>
            </w:r>
            <w:proofErr w:type="spellStart"/>
            <w:r w:rsidRPr="00E31B51">
              <w:rPr>
                <w:szCs w:val="24"/>
              </w:rPr>
              <w:t>absorbe</w:t>
            </w:r>
            <w:proofErr w:type="spellEnd"/>
            <w:r w:rsidRPr="00E31B51">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E31B51" w:rsidRDefault="00E31B51" w:rsidP="00D6371A">
            <w:pPr>
              <w:jc w:val="center"/>
              <w:rPr>
                <w:szCs w:val="24"/>
              </w:rPr>
            </w:pPr>
            <w:r w:rsidRPr="00E31B51">
              <w:rPr>
                <w:szCs w:val="24"/>
              </w:rPr>
              <w:t>5.3.4</w:t>
            </w:r>
          </w:p>
        </w:tc>
      </w:tr>
      <w:tr w:rsidR="00D6371A" w:rsidRPr="00E31B51"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both"/>
              <w:rPr>
                <w:szCs w:val="24"/>
              </w:rPr>
            </w:pPr>
            <w:proofErr w:type="spellStart"/>
            <w:r w:rsidRPr="00E31B51">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E31B51" w:rsidRDefault="00E31B51" w:rsidP="00D6371A">
            <w:pPr>
              <w:jc w:val="center"/>
              <w:rPr>
                <w:szCs w:val="24"/>
              </w:rPr>
            </w:pPr>
            <w:r w:rsidRPr="00E31B51">
              <w:rPr>
                <w:szCs w:val="24"/>
              </w:rPr>
              <w:t>5.3.5</w:t>
            </w:r>
          </w:p>
        </w:tc>
      </w:tr>
      <w:tr w:rsidR="00D6371A" w:rsidRPr="00E31B51"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rPr>
                <w:szCs w:val="24"/>
              </w:rPr>
            </w:pPr>
            <w:r w:rsidRPr="00E31B51">
              <w:rPr>
                <w:szCs w:val="24"/>
              </w:rPr>
              <w:t xml:space="preserve">Maya ve Küf </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E31B51" w:rsidRDefault="00E31B51" w:rsidP="00875F93">
            <w:pPr>
              <w:jc w:val="center"/>
              <w:rPr>
                <w:iCs/>
                <w:szCs w:val="24"/>
              </w:rPr>
            </w:pPr>
            <w:r w:rsidRPr="00E31B51">
              <w:rPr>
                <w:iCs/>
                <w:szCs w:val="24"/>
              </w:rPr>
              <w:t>5.3.</w:t>
            </w:r>
            <w:r w:rsidR="00875F93">
              <w:rPr>
                <w:iCs/>
                <w:szCs w:val="24"/>
              </w:rPr>
              <w:t>6</w:t>
            </w:r>
          </w:p>
        </w:tc>
      </w:tr>
      <w:tr w:rsidR="00D6371A" w:rsidRPr="00B74FBF" w:rsidTr="00D6371A">
        <w:trPr>
          <w:trHeight w:val="359"/>
        </w:trPr>
        <w:tc>
          <w:tcPr>
            <w:tcW w:w="2835" w:type="dxa"/>
            <w:vAlign w:val="center"/>
          </w:tcPr>
          <w:p w:rsidR="00D6371A" w:rsidRPr="00B74FBF" w:rsidRDefault="00D6371A" w:rsidP="00D6371A">
            <w:pPr>
              <w:jc w:val="both"/>
              <w:rPr>
                <w:szCs w:val="24"/>
              </w:rPr>
            </w:pPr>
            <w:r w:rsidRPr="00B74FBF">
              <w:rPr>
                <w:szCs w:val="24"/>
              </w:rPr>
              <w:t>Boy özellikleri</w:t>
            </w:r>
          </w:p>
        </w:tc>
        <w:tc>
          <w:tcPr>
            <w:tcW w:w="3261" w:type="dxa"/>
            <w:vAlign w:val="center"/>
          </w:tcPr>
          <w:p w:rsidR="00D6371A" w:rsidRPr="00B74FBF" w:rsidRDefault="00D6371A" w:rsidP="00D6371A">
            <w:pPr>
              <w:jc w:val="center"/>
              <w:rPr>
                <w:szCs w:val="24"/>
              </w:rPr>
            </w:pPr>
            <w:r w:rsidRPr="00B74FBF">
              <w:rPr>
                <w:szCs w:val="24"/>
              </w:rPr>
              <w:t>4.2.5</w:t>
            </w:r>
          </w:p>
        </w:tc>
        <w:tc>
          <w:tcPr>
            <w:tcW w:w="3543" w:type="dxa"/>
            <w:vAlign w:val="center"/>
          </w:tcPr>
          <w:p w:rsidR="00D6371A" w:rsidRPr="00B74FBF" w:rsidRDefault="00D6371A" w:rsidP="00D6371A">
            <w:pPr>
              <w:jc w:val="center"/>
              <w:rPr>
                <w:szCs w:val="24"/>
              </w:rPr>
            </w:pPr>
            <w:r w:rsidRPr="00B74FBF">
              <w:rPr>
                <w:szCs w:val="24"/>
              </w:rPr>
              <w:t>5.2.2</w:t>
            </w:r>
          </w:p>
        </w:tc>
      </w:tr>
      <w:tr w:rsidR="00D6371A" w:rsidRPr="00E31B51" w:rsidTr="00D6371A">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D6371A" w:rsidRPr="00B74FBF" w:rsidRDefault="00D6371A" w:rsidP="00D6371A">
            <w:pPr>
              <w:jc w:val="both"/>
              <w:rPr>
                <w:szCs w:val="24"/>
              </w:rPr>
            </w:pPr>
            <w:r w:rsidRPr="00B74FBF">
              <w:rPr>
                <w:szCs w:val="24"/>
              </w:rPr>
              <w:t>Boyut ve toleranslar</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B74FBF" w:rsidRDefault="00D6371A" w:rsidP="00D6371A">
            <w:pPr>
              <w:jc w:val="center"/>
              <w:rPr>
                <w:szCs w:val="24"/>
              </w:rPr>
            </w:pPr>
            <w:r w:rsidRPr="00B74FBF">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B74FBF" w:rsidRDefault="00D6371A" w:rsidP="00D6371A">
            <w:pPr>
              <w:jc w:val="center"/>
              <w:rPr>
                <w:szCs w:val="24"/>
              </w:rPr>
            </w:pPr>
            <w:r w:rsidRPr="00B74FBF">
              <w:rPr>
                <w:szCs w:val="24"/>
              </w:rPr>
              <w:t>5.2.2</w:t>
            </w:r>
          </w:p>
        </w:tc>
      </w:tr>
      <w:tr w:rsidR="00D6371A"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both"/>
              <w:rPr>
                <w:szCs w:val="24"/>
              </w:rPr>
            </w:pPr>
            <w:r w:rsidRPr="00E31B51">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E31B51" w:rsidRDefault="00D6371A" w:rsidP="00D6371A">
            <w:pPr>
              <w:jc w:val="center"/>
              <w:rPr>
                <w:szCs w:val="24"/>
              </w:rPr>
            </w:pPr>
            <w:r w:rsidRPr="00E31B51">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Default="00D6371A" w:rsidP="00D6371A">
            <w:pPr>
              <w:jc w:val="center"/>
              <w:rPr>
                <w:szCs w:val="24"/>
              </w:rPr>
            </w:pPr>
            <w:r w:rsidRPr="00E31B51">
              <w:rPr>
                <w:szCs w:val="24"/>
              </w:rPr>
              <w:t>5.2.1</w:t>
            </w:r>
          </w:p>
        </w:tc>
      </w:tr>
    </w:tbl>
    <w:p w:rsidR="00D6371A" w:rsidRDefault="00D6371A" w:rsidP="00D6371A">
      <w:pPr>
        <w:pStyle w:val="GvdeMetni"/>
        <w:spacing w:after="0"/>
      </w:pPr>
    </w:p>
    <w:p w:rsidR="00D6371A" w:rsidRDefault="00D6371A" w:rsidP="00D6371A">
      <w:pPr>
        <w:pStyle w:val="Balk1"/>
      </w:pPr>
      <w:bookmarkStart w:id="26" w:name="_Toc126407933"/>
      <w:bookmarkStart w:id="27" w:name="_Toc426539033"/>
      <w:r>
        <w:t>5</w:t>
      </w:r>
      <w:r>
        <w:tab/>
        <w:t>Numune alma ve muayeneler</w:t>
      </w:r>
      <w:bookmarkEnd w:id="26"/>
      <w:bookmarkEnd w:id="27"/>
    </w:p>
    <w:p w:rsidR="00D6371A" w:rsidRDefault="00D6371A" w:rsidP="00D6371A">
      <w:pPr>
        <w:rPr>
          <w:szCs w:val="24"/>
        </w:rPr>
      </w:pPr>
    </w:p>
    <w:p w:rsidR="00D6371A" w:rsidRDefault="00D6371A" w:rsidP="00D6371A">
      <w:pPr>
        <w:pStyle w:val="Balk2"/>
        <w:rPr>
          <w:sz w:val="20"/>
        </w:rPr>
      </w:pPr>
      <w:bookmarkStart w:id="28" w:name="_Toc126407934"/>
      <w:bookmarkStart w:id="29" w:name="_Toc426539034"/>
      <w:r>
        <w:t>5</w:t>
      </w:r>
      <w:r w:rsidRPr="00E9625E">
        <w:t>.1</w:t>
      </w:r>
      <w:r>
        <w:rPr>
          <w:sz w:val="20"/>
        </w:rPr>
        <w:tab/>
      </w:r>
      <w:r w:rsidRPr="00E9625E">
        <w:t>Numune alma</w:t>
      </w:r>
      <w:bookmarkEnd w:id="28"/>
      <w:bookmarkEnd w:id="29"/>
    </w:p>
    <w:p w:rsidR="00D6371A" w:rsidRDefault="00D6371A" w:rsidP="00D6371A">
      <w:pPr>
        <w:jc w:val="both"/>
        <w:rPr>
          <w:szCs w:val="24"/>
        </w:rPr>
      </w:pPr>
      <w:r>
        <w:rPr>
          <w:szCs w:val="24"/>
        </w:rPr>
        <w:t>Sınıfı</w:t>
      </w:r>
      <w:r w:rsidRPr="00432F64">
        <w:rPr>
          <w:szCs w:val="24"/>
        </w:rPr>
        <w:t xml:space="preserve">, </w:t>
      </w:r>
      <w:r>
        <w:rPr>
          <w:szCs w:val="24"/>
        </w:rPr>
        <w:t>boyutu</w:t>
      </w:r>
      <w:r w:rsidRPr="00BA2492">
        <w:rPr>
          <w:szCs w:val="24"/>
        </w:rPr>
        <w:t xml:space="preserve"> ve ambal</w:t>
      </w:r>
      <w:r>
        <w:rPr>
          <w:szCs w:val="24"/>
        </w:rPr>
        <w:t>a</w:t>
      </w:r>
      <w:r w:rsidRPr="00BA2492">
        <w:rPr>
          <w:szCs w:val="24"/>
        </w:rPr>
        <w:t>jları</w:t>
      </w:r>
      <w:r>
        <w:rPr>
          <w:szCs w:val="24"/>
        </w:rPr>
        <w:t xml:space="preserve"> aynı olup bir defada muayeneye sunulan </w:t>
      </w:r>
      <w:r w:rsidR="00F311F7">
        <w:rPr>
          <w:szCs w:val="24"/>
        </w:rPr>
        <w:t>kivile</w:t>
      </w:r>
      <w:r>
        <w:rPr>
          <w:szCs w:val="24"/>
        </w:rPr>
        <w:t>r bir parti sayılır.</w:t>
      </w:r>
      <w:r w:rsidR="00F43239">
        <w:rPr>
          <w:szCs w:val="24"/>
        </w:rPr>
        <w:t xml:space="preserve"> Numune partiden ve TS ISO 2859-10’a göre alınır.</w:t>
      </w:r>
    </w:p>
    <w:p w:rsidR="00D6371A" w:rsidRDefault="00D6371A" w:rsidP="00D6371A">
      <w:pPr>
        <w:jc w:val="both"/>
        <w:rPr>
          <w:noProof/>
          <w:szCs w:val="24"/>
        </w:rPr>
      </w:pPr>
    </w:p>
    <w:p w:rsidR="00D6371A" w:rsidRPr="0088389D" w:rsidRDefault="00D6371A" w:rsidP="00D6371A">
      <w:pPr>
        <w:pStyle w:val="Stil22"/>
        <w:rPr>
          <w:szCs w:val="24"/>
          <w:lang w:val="tr-TR"/>
        </w:rPr>
      </w:pPr>
      <w:bookmarkStart w:id="30" w:name="_Toc426539040"/>
      <w:r w:rsidRPr="0088389D">
        <w:rPr>
          <w:szCs w:val="24"/>
          <w:lang w:val="tr-TR"/>
        </w:rPr>
        <w:t>5.2 Muayeneler</w:t>
      </w:r>
      <w:bookmarkEnd w:id="30"/>
    </w:p>
    <w:p w:rsidR="00D6371A" w:rsidRPr="00397811" w:rsidRDefault="00D6371A" w:rsidP="00397811"/>
    <w:p w:rsidR="00D6371A" w:rsidRPr="0088389D" w:rsidRDefault="00D6371A" w:rsidP="00D6371A">
      <w:pPr>
        <w:pStyle w:val="Stil22"/>
        <w:rPr>
          <w:sz w:val="22"/>
          <w:szCs w:val="22"/>
          <w:lang w:val="tr-TR"/>
        </w:rPr>
      </w:pPr>
      <w:bookmarkStart w:id="31" w:name="_Toc426539041"/>
      <w:r>
        <w:rPr>
          <w:sz w:val="22"/>
          <w:szCs w:val="22"/>
          <w:lang w:val="tr-TR"/>
        </w:rPr>
        <w:t xml:space="preserve">5.2.1 </w:t>
      </w:r>
      <w:r w:rsidRPr="0088389D">
        <w:rPr>
          <w:sz w:val="22"/>
          <w:szCs w:val="22"/>
          <w:lang w:val="tr-TR"/>
        </w:rPr>
        <w:t>Ambalaj ve ambalaj malzemesinin muayenesi</w:t>
      </w:r>
      <w:bookmarkEnd w:id="31"/>
    </w:p>
    <w:p w:rsidR="00D6371A" w:rsidRDefault="00D6371A" w:rsidP="00D6371A">
      <w:pPr>
        <w:jc w:val="both"/>
      </w:pPr>
      <w:r>
        <w:t xml:space="preserve">Ambalaj ve ambalaj malzemesinin muayenesi elle ve gözle incelenerek tartılarak ölçülerek yapılır ve sonuçların Madde 6’ya uygun olup olmadığına bakılır. </w:t>
      </w:r>
    </w:p>
    <w:p w:rsidR="00D6371A" w:rsidRPr="00397811" w:rsidRDefault="00D6371A" w:rsidP="00397811"/>
    <w:p w:rsidR="00D6371A" w:rsidRPr="0088389D" w:rsidRDefault="00D6371A" w:rsidP="00D6371A">
      <w:pPr>
        <w:pStyle w:val="Stil22"/>
        <w:rPr>
          <w:sz w:val="22"/>
          <w:szCs w:val="22"/>
          <w:lang w:val="tr-TR"/>
        </w:rPr>
      </w:pPr>
      <w:bookmarkStart w:id="32" w:name="_Toc426539042"/>
      <w:r w:rsidRPr="0088389D">
        <w:rPr>
          <w:sz w:val="22"/>
          <w:szCs w:val="22"/>
          <w:lang w:val="tr-TR"/>
        </w:rPr>
        <w:t xml:space="preserve">5.2.2 </w:t>
      </w:r>
      <w:r w:rsidR="00F311F7">
        <w:rPr>
          <w:sz w:val="22"/>
          <w:szCs w:val="22"/>
          <w:lang w:val="tr-TR"/>
        </w:rPr>
        <w:t>Kivilerin</w:t>
      </w:r>
      <w:r w:rsidRPr="0088389D">
        <w:rPr>
          <w:sz w:val="22"/>
          <w:szCs w:val="22"/>
          <w:lang w:val="tr-TR"/>
        </w:rPr>
        <w:t xml:space="preserve"> muayenesi</w:t>
      </w:r>
      <w:bookmarkEnd w:id="32"/>
    </w:p>
    <w:p w:rsidR="00D6371A" w:rsidRDefault="00AC3A38" w:rsidP="00D6371A">
      <w:pPr>
        <w:jc w:val="both"/>
      </w:pPr>
      <w:r>
        <w:t>Kivilerin</w:t>
      </w:r>
      <w:r w:rsidR="00D6371A">
        <w:t xml:space="preserve"> muayenesi gözle ve elle incelenerek, koklanarak, tadılarak, tartılarak yapılır ve sonuçların Madde </w:t>
      </w:r>
      <w:proofErr w:type="gramStart"/>
      <w:r w:rsidR="00D6371A">
        <w:t>4.2’ye</w:t>
      </w:r>
      <w:proofErr w:type="gramEnd"/>
      <w:r w:rsidR="00D6371A">
        <w:t xml:space="preserve"> uygun olup olmadığına bakılır. </w:t>
      </w:r>
    </w:p>
    <w:p w:rsidR="00D6371A" w:rsidRPr="00397811" w:rsidRDefault="00D6371A" w:rsidP="00397811"/>
    <w:p w:rsidR="00D6371A" w:rsidRPr="00B66EEF" w:rsidRDefault="00D6371A" w:rsidP="00D6371A">
      <w:pPr>
        <w:pStyle w:val="Stil22"/>
        <w:rPr>
          <w:szCs w:val="20"/>
          <w:lang w:val="tr-TR"/>
        </w:rPr>
      </w:pPr>
      <w:bookmarkStart w:id="33" w:name="_Toc426539043"/>
      <w:r w:rsidRPr="00B66EEF">
        <w:rPr>
          <w:szCs w:val="20"/>
          <w:lang w:val="tr-TR"/>
        </w:rPr>
        <w:t>5.3 Deneyler</w:t>
      </w:r>
      <w:bookmarkEnd w:id="33"/>
    </w:p>
    <w:p w:rsidR="00D6371A" w:rsidRDefault="00D6371A" w:rsidP="00D6371A">
      <w:pPr>
        <w:jc w:val="both"/>
      </w:pPr>
      <w:r>
        <w:t xml:space="preserve">Deneyler iki paralel numune üzerinde yapılmalı, deneylerde damıtık su veya buna eşdeğer saflıkta su kullanılmalıdır. Kullanılan tüm reaktifler analitik saflıkta olmalı, deneylerde kullanılan ayarlı çözeltiler TS 545’e, </w:t>
      </w:r>
      <w:r w:rsidRPr="007A5097">
        <w:t>standart çözeltilerin hazırlanması TS 546</w:t>
      </w:r>
      <w:r>
        <w:t>’ya</w:t>
      </w:r>
      <w:r w:rsidRPr="007A5097">
        <w:t xml:space="preserve">, </w:t>
      </w:r>
      <w:r>
        <w:t xml:space="preserve">belirteç çözeltileri TS 2104’e göre hazırlanmalıdır. </w:t>
      </w:r>
    </w:p>
    <w:p w:rsidR="00D6371A" w:rsidRPr="00397811" w:rsidRDefault="00D6371A" w:rsidP="00397811"/>
    <w:p w:rsidR="00D6371A" w:rsidRPr="00B66EEF" w:rsidRDefault="00D6371A" w:rsidP="00D6371A">
      <w:pPr>
        <w:pStyle w:val="Stil22"/>
        <w:rPr>
          <w:sz w:val="22"/>
          <w:szCs w:val="20"/>
          <w:lang w:val="tr-TR"/>
        </w:rPr>
      </w:pPr>
      <w:bookmarkStart w:id="34" w:name="_Toc426539044"/>
      <w:r w:rsidRPr="00B66EEF">
        <w:rPr>
          <w:sz w:val="22"/>
          <w:szCs w:val="20"/>
          <w:lang w:val="tr-TR"/>
        </w:rPr>
        <w:t>5.3.1 Rutubet tayini</w:t>
      </w:r>
      <w:bookmarkEnd w:id="34"/>
    </w:p>
    <w:p w:rsidR="00D6371A" w:rsidRDefault="00F43239" w:rsidP="00D6371A">
      <w:pPr>
        <w:jc w:val="both"/>
      </w:pPr>
      <w:r>
        <w:t xml:space="preserve">Rutubet tayini, </w:t>
      </w:r>
      <w:r w:rsidR="00D6371A" w:rsidRPr="003B4535">
        <w:t>TS</w:t>
      </w:r>
      <w:r w:rsidR="00D6371A">
        <w:t xml:space="preserve"> 3687 ISO 7703’e göre yapılır ve sonuçların Madde </w:t>
      </w:r>
      <w:proofErr w:type="gramStart"/>
      <w:r w:rsidR="00D6371A">
        <w:t>4.2’ye</w:t>
      </w:r>
      <w:proofErr w:type="gramEnd"/>
      <w:r w:rsidR="00D6371A">
        <w:t xml:space="preserve"> uygun olup olmadığına bakılır.</w:t>
      </w:r>
    </w:p>
    <w:p w:rsidR="00D6371A" w:rsidRPr="00397811" w:rsidRDefault="00D6371A" w:rsidP="00397811"/>
    <w:p w:rsidR="00D6371A" w:rsidRPr="00A22F69" w:rsidRDefault="00D6371A" w:rsidP="00D6371A">
      <w:pPr>
        <w:pStyle w:val="Stil22"/>
        <w:rPr>
          <w:sz w:val="22"/>
          <w:szCs w:val="20"/>
          <w:lang w:val="tr-TR"/>
        </w:rPr>
      </w:pPr>
      <w:bookmarkStart w:id="35" w:name="_Toc426539045"/>
      <w:r w:rsidRPr="00A22F69">
        <w:rPr>
          <w:sz w:val="22"/>
          <w:szCs w:val="20"/>
          <w:lang w:val="tr-TR"/>
        </w:rPr>
        <w:t>5.3.2 Kükürt dioksit tayini</w:t>
      </w:r>
      <w:bookmarkEnd w:id="35"/>
    </w:p>
    <w:p w:rsidR="00D6371A" w:rsidRDefault="00F43239" w:rsidP="00D6371A">
      <w:pPr>
        <w:jc w:val="both"/>
      </w:pPr>
      <w:r>
        <w:t xml:space="preserve">Kükürt dioksit tayini, </w:t>
      </w:r>
      <w:r w:rsidR="00BE6EAE">
        <w:t>TS 3687 ISO 7703</w:t>
      </w:r>
      <w:r w:rsidR="00D6371A" w:rsidRPr="00A22F69">
        <w:t xml:space="preserve">’e göre yapılır ve sonuçların Madde </w:t>
      </w:r>
      <w:proofErr w:type="gramStart"/>
      <w:r w:rsidR="00D6371A" w:rsidRPr="00A22F69">
        <w:t>4.2’ye</w:t>
      </w:r>
      <w:proofErr w:type="gramEnd"/>
      <w:r w:rsidR="00D6371A" w:rsidRPr="00A22F69">
        <w:t xml:space="preserve"> uygun olup olmadığına bakılır.</w:t>
      </w:r>
    </w:p>
    <w:p w:rsidR="00D6371A" w:rsidRDefault="00D6371A" w:rsidP="00D6371A">
      <w:pPr>
        <w:jc w:val="both"/>
      </w:pPr>
    </w:p>
    <w:p w:rsidR="00D6371A" w:rsidRPr="00B66EEF" w:rsidRDefault="00F43239" w:rsidP="00D6371A">
      <w:pPr>
        <w:pStyle w:val="Stil22"/>
        <w:rPr>
          <w:sz w:val="22"/>
          <w:szCs w:val="20"/>
          <w:lang w:val="tr-TR"/>
        </w:rPr>
      </w:pPr>
      <w:bookmarkStart w:id="36" w:name="_Toc426539046"/>
      <w:r>
        <w:rPr>
          <w:sz w:val="22"/>
          <w:szCs w:val="20"/>
          <w:lang w:val="tr-TR"/>
        </w:rPr>
        <w:t>5.3.3</w:t>
      </w:r>
      <w:r w:rsidR="00D6371A" w:rsidRPr="000C23A6">
        <w:rPr>
          <w:sz w:val="22"/>
          <w:szCs w:val="20"/>
          <w:lang w:val="tr-TR"/>
        </w:rPr>
        <w:t xml:space="preserve"> Bozuk kurutulmuş </w:t>
      </w:r>
      <w:r w:rsidR="00363B6C">
        <w:rPr>
          <w:sz w:val="22"/>
          <w:szCs w:val="20"/>
          <w:lang w:val="tr-TR"/>
        </w:rPr>
        <w:t>kivi</w:t>
      </w:r>
      <w:r w:rsidR="00D6371A" w:rsidRPr="000C23A6">
        <w:rPr>
          <w:sz w:val="22"/>
          <w:szCs w:val="20"/>
          <w:lang w:val="tr-TR"/>
        </w:rPr>
        <w:t xml:space="preserve"> ve yabancı madde tayinleri</w:t>
      </w:r>
      <w:bookmarkEnd w:id="36"/>
    </w:p>
    <w:p w:rsidR="00D6371A" w:rsidRPr="003B4535" w:rsidRDefault="00D6371A" w:rsidP="00D6371A">
      <w:pPr>
        <w:jc w:val="both"/>
      </w:pPr>
      <w:r w:rsidRPr="003B4535">
        <w:t xml:space="preserve">Bozuk kurutulmuş </w:t>
      </w:r>
      <w:r w:rsidR="00AC3A38">
        <w:t>kivi</w:t>
      </w:r>
      <w:r>
        <w:t xml:space="preserve"> </w:t>
      </w:r>
      <w:r>
        <w:rPr>
          <w:szCs w:val="24"/>
        </w:rPr>
        <w:t>ve</w:t>
      </w:r>
      <w:r w:rsidRPr="003B4535">
        <w:t xml:space="preserve"> yabancı madde tayinleri TS 3882’ye göre yapılır ve sonuçların Madde </w:t>
      </w:r>
      <w:proofErr w:type="gramStart"/>
      <w:r w:rsidRPr="003B4535">
        <w:t>4.2</w:t>
      </w:r>
      <w:r>
        <w:t>’ye</w:t>
      </w:r>
      <w:proofErr w:type="gramEnd"/>
      <w:r w:rsidRPr="003B4535">
        <w:t xml:space="preserve"> uygun olup olmadığına bakılır.</w:t>
      </w:r>
    </w:p>
    <w:p w:rsidR="00D6371A" w:rsidRPr="003B4535" w:rsidRDefault="00D6371A" w:rsidP="00D6371A">
      <w:pPr>
        <w:jc w:val="both"/>
      </w:pPr>
    </w:p>
    <w:p w:rsidR="00D6371A" w:rsidRPr="00FB3273" w:rsidRDefault="005913FC" w:rsidP="00D6371A">
      <w:pPr>
        <w:jc w:val="both"/>
        <w:rPr>
          <w:b/>
          <w:sz w:val="22"/>
          <w:szCs w:val="22"/>
        </w:rPr>
      </w:pPr>
      <w:r>
        <w:rPr>
          <w:b/>
          <w:sz w:val="22"/>
          <w:szCs w:val="22"/>
        </w:rPr>
        <w:t>5.3.4</w:t>
      </w:r>
      <w:r w:rsidR="00D6371A" w:rsidRPr="00FB3273">
        <w:rPr>
          <w:b/>
          <w:sz w:val="22"/>
          <w:szCs w:val="22"/>
        </w:rPr>
        <w:t xml:space="preserve"> Su </w:t>
      </w:r>
      <w:proofErr w:type="spellStart"/>
      <w:r w:rsidR="00D6371A" w:rsidRPr="00FB3273">
        <w:rPr>
          <w:b/>
          <w:sz w:val="22"/>
          <w:szCs w:val="22"/>
        </w:rPr>
        <w:t>absorbe</w:t>
      </w:r>
      <w:proofErr w:type="spellEnd"/>
      <w:r w:rsidR="00D6371A" w:rsidRPr="00FB3273">
        <w:rPr>
          <w:b/>
          <w:sz w:val="22"/>
          <w:szCs w:val="22"/>
        </w:rPr>
        <w:t xml:space="preserve"> etme oranı tayini</w:t>
      </w:r>
    </w:p>
    <w:p w:rsidR="00D6371A" w:rsidRDefault="00D6371A" w:rsidP="00D6371A">
      <w:pPr>
        <w:jc w:val="both"/>
      </w:pPr>
      <w:r>
        <w:t xml:space="preserve">Yaklaşık 50 g </w:t>
      </w:r>
      <w:r w:rsidR="00AC3A38">
        <w:t>kivi</w:t>
      </w:r>
      <w:r>
        <w:t xml:space="preserve">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Ayrıca </w:t>
      </w:r>
      <w:r w:rsidR="00363B6C">
        <w:t>kivi</w:t>
      </w:r>
      <w:r w:rsidR="00B74FBF">
        <w:t>leri</w:t>
      </w:r>
      <w:r>
        <w:t xml:space="preserve">n bu deney sonucunda </w:t>
      </w:r>
      <w:proofErr w:type="spellStart"/>
      <w:r>
        <w:t>şişkinleşip</w:t>
      </w:r>
      <w:proofErr w:type="spellEnd"/>
      <w:r>
        <w:t xml:space="preserve"> eski hallerini alıp almadığına da bakılır. Su </w:t>
      </w:r>
      <w:proofErr w:type="spellStart"/>
      <w:r>
        <w:t>absorbe</w:t>
      </w:r>
      <w:proofErr w:type="spellEnd"/>
      <w:r>
        <w:t xml:space="preserve"> etme oranı (P) ağırlıkça aşağıdaki formülle hesaplanır:</w:t>
      </w:r>
    </w:p>
    <w:p w:rsidR="00D6371A" w:rsidRDefault="00D6371A" w:rsidP="00D6371A">
      <w:pPr>
        <w:jc w:val="both"/>
      </w:pPr>
    </w:p>
    <w:p w:rsidR="00D6371A" w:rsidRDefault="00D6371A" w:rsidP="00D6371A">
      <w:pPr>
        <w:jc w:val="both"/>
      </w:pPr>
      <w:r>
        <w:rPr>
          <w:position w:val="-30"/>
        </w:rPr>
        <w:object w:dxaOrig="880" w:dyaOrig="700">
          <v:shape id="_x0000_i1029" type="#_x0000_t75" style="width:44.45pt;height:34.45pt" o:ole="">
            <v:imagedata r:id="rId23" o:title=""/>
          </v:shape>
          <o:OLEObject Type="Embed" ProgID="Equation.3" ShapeID="_x0000_i1029" DrawAspect="Content" ObjectID="_1517817521" r:id="rId24"/>
        </w:object>
      </w:r>
    </w:p>
    <w:p w:rsidR="00D6371A" w:rsidRDefault="00D6371A" w:rsidP="00D6371A">
      <w:pPr>
        <w:jc w:val="both"/>
      </w:pPr>
    </w:p>
    <w:p w:rsidR="00D6371A" w:rsidRDefault="00D6371A" w:rsidP="00D6371A">
      <w:pPr>
        <w:jc w:val="both"/>
      </w:pPr>
      <w:r>
        <w:t>Burada;</w:t>
      </w:r>
    </w:p>
    <w:p w:rsidR="00D6371A" w:rsidRDefault="00D6371A" w:rsidP="00D6371A">
      <w:pPr>
        <w:jc w:val="both"/>
      </w:pPr>
      <w:r>
        <w:t>M</w:t>
      </w:r>
      <w:r>
        <w:rPr>
          <w:vertAlign w:val="subscript"/>
        </w:rPr>
        <w:t>0</w:t>
      </w:r>
      <w:r>
        <w:t xml:space="preserve"> -  Alınan numune miktarı, g</w:t>
      </w:r>
    </w:p>
    <w:p w:rsidR="00D6371A" w:rsidRDefault="00D6371A" w:rsidP="00D6371A">
      <w:pPr>
        <w:jc w:val="both"/>
      </w:pPr>
      <w:r>
        <w:t>M</w:t>
      </w:r>
      <w:r>
        <w:rPr>
          <w:vertAlign w:val="subscript"/>
        </w:rPr>
        <w:t>1</w:t>
      </w:r>
      <w:r>
        <w:t xml:space="preserve"> -  Pişirildikten ve serbest suyu alındıktan sonraki numune miktarı, g</w:t>
      </w:r>
    </w:p>
    <w:p w:rsidR="00D6371A" w:rsidRDefault="00D6371A" w:rsidP="00D6371A">
      <w:proofErr w:type="spellStart"/>
      <w:proofErr w:type="gramStart"/>
      <w:r>
        <w:t>dır</w:t>
      </w:r>
      <w:proofErr w:type="spellEnd"/>
      <w:proofErr w:type="gramEnd"/>
      <w:r>
        <w:t>.</w:t>
      </w:r>
    </w:p>
    <w:p w:rsidR="00D6371A" w:rsidRDefault="00D6371A" w:rsidP="00D6371A">
      <w:pPr>
        <w:jc w:val="both"/>
        <w:rPr>
          <w:szCs w:val="24"/>
        </w:rPr>
      </w:pPr>
      <w:r>
        <w:t xml:space="preserve">Sonuçların Madde 4.2.2’ye </w:t>
      </w:r>
      <w:r w:rsidRPr="007367DE">
        <w:rPr>
          <w:szCs w:val="24"/>
        </w:rPr>
        <w:t>uygun olup olmadığına bakılır.</w:t>
      </w:r>
    </w:p>
    <w:p w:rsidR="00D6371A" w:rsidRDefault="00D6371A" w:rsidP="00D6371A">
      <w:pPr>
        <w:jc w:val="both"/>
        <w:rPr>
          <w:szCs w:val="24"/>
        </w:rPr>
      </w:pPr>
    </w:p>
    <w:p w:rsidR="00D6371A" w:rsidRPr="00195413" w:rsidRDefault="005913FC" w:rsidP="00D6371A">
      <w:pPr>
        <w:pStyle w:val="Balk3"/>
      </w:pPr>
      <w:r>
        <w:t>5.3.5</w:t>
      </w:r>
      <w:r w:rsidR="00D6371A">
        <w:t xml:space="preserve"> </w:t>
      </w:r>
      <w:proofErr w:type="spellStart"/>
      <w:r w:rsidR="00D6371A" w:rsidRPr="00195413">
        <w:t>Aflatoksin</w:t>
      </w:r>
      <w:proofErr w:type="spellEnd"/>
      <w:r w:rsidR="00D6371A" w:rsidRPr="00195413">
        <w:t xml:space="preserve"> tayini</w:t>
      </w:r>
    </w:p>
    <w:p w:rsidR="00D6371A" w:rsidRDefault="005913FC" w:rsidP="00D6371A">
      <w:pPr>
        <w:jc w:val="both"/>
        <w:rPr>
          <w:szCs w:val="24"/>
        </w:rPr>
      </w:pPr>
      <w:proofErr w:type="spellStart"/>
      <w:r>
        <w:rPr>
          <w:szCs w:val="24"/>
        </w:rPr>
        <w:t>Aflatoksin</w:t>
      </w:r>
      <w:proofErr w:type="spellEnd"/>
      <w:r>
        <w:rPr>
          <w:szCs w:val="24"/>
        </w:rPr>
        <w:t xml:space="preserve"> tayini, </w:t>
      </w:r>
      <w:r w:rsidR="00D6371A" w:rsidRPr="007367DE">
        <w:rPr>
          <w:szCs w:val="24"/>
        </w:rPr>
        <w:t>TS EN 14123’a göre yapılır ve sonucun Madde 4</w:t>
      </w:r>
      <w:r w:rsidR="00D6371A">
        <w:rPr>
          <w:szCs w:val="24"/>
        </w:rPr>
        <w:t>.</w:t>
      </w:r>
      <w:r w:rsidR="00D6371A" w:rsidRPr="007367DE">
        <w:rPr>
          <w:szCs w:val="24"/>
        </w:rPr>
        <w:t>2</w:t>
      </w:r>
      <w:r w:rsidR="00D6371A">
        <w:rPr>
          <w:szCs w:val="24"/>
        </w:rPr>
        <w:t>.2</w:t>
      </w:r>
      <w:r w:rsidR="00D6371A" w:rsidRPr="007367DE">
        <w:rPr>
          <w:szCs w:val="24"/>
        </w:rPr>
        <w:t>’ye uygun olup olmadığına bakılır.</w:t>
      </w:r>
    </w:p>
    <w:p w:rsidR="00D6371A" w:rsidRDefault="00D6371A" w:rsidP="00D6371A">
      <w:pPr>
        <w:jc w:val="both"/>
        <w:rPr>
          <w:szCs w:val="24"/>
        </w:rPr>
      </w:pPr>
    </w:p>
    <w:p w:rsidR="00D6371A" w:rsidRPr="00F242C2" w:rsidRDefault="00875F93" w:rsidP="00D6371A">
      <w:pPr>
        <w:jc w:val="both"/>
        <w:rPr>
          <w:b/>
          <w:iCs/>
          <w:noProof/>
          <w:sz w:val="22"/>
          <w:szCs w:val="24"/>
        </w:rPr>
      </w:pPr>
      <w:r>
        <w:rPr>
          <w:b/>
          <w:iCs/>
          <w:noProof/>
          <w:sz w:val="22"/>
          <w:szCs w:val="24"/>
        </w:rPr>
        <w:t>5.3.6</w:t>
      </w:r>
      <w:r w:rsidR="00D6371A" w:rsidRPr="00F242C2">
        <w:rPr>
          <w:b/>
          <w:iCs/>
          <w:noProof/>
          <w:sz w:val="22"/>
          <w:szCs w:val="24"/>
        </w:rPr>
        <w:t xml:space="preserve"> Maya ve küf sayımı</w:t>
      </w:r>
    </w:p>
    <w:p w:rsidR="00D6371A" w:rsidRDefault="00D6371A" w:rsidP="00D6371A">
      <w:pPr>
        <w:jc w:val="both"/>
        <w:rPr>
          <w:noProof/>
          <w:szCs w:val="24"/>
        </w:rPr>
      </w:pPr>
      <w:r>
        <w:rPr>
          <w:noProof/>
          <w:szCs w:val="24"/>
        </w:rPr>
        <w:t xml:space="preserve">Maya ve küf sayımı, </w:t>
      </w:r>
      <w:r w:rsidRPr="004720CB">
        <w:rPr>
          <w:rFonts w:cs="Arial"/>
        </w:rPr>
        <w:t>TS ISO 21527-2</w:t>
      </w:r>
      <w:r>
        <w:rPr>
          <w:rFonts w:cs="Arial"/>
        </w:rPr>
        <w:t xml:space="preserve">’e göre yapılır ve sonucun </w:t>
      </w:r>
      <w:r w:rsidRPr="001132EC">
        <w:rPr>
          <w:noProof/>
          <w:szCs w:val="24"/>
        </w:rPr>
        <w:t>Madde 4.</w:t>
      </w:r>
      <w:r>
        <w:rPr>
          <w:noProof/>
          <w:szCs w:val="24"/>
        </w:rPr>
        <w:t>2</w:t>
      </w:r>
      <w:r w:rsidRPr="001132EC">
        <w:rPr>
          <w:noProof/>
          <w:szCs w:val="24"/>
        </w:rPr>
        <w:t>.</w:t>
      </w:r>
      <w:r>
        <w:rPr>
          <w:noProof/>
          <w:szCs w:val="24"/>
        </w:rPr>
        <w:t>4</w:t>
      </w:r>
      <w:r w:rsidRPr="001132EC">
        <w:rPr>
          <w:noProof/>
          <w:szCs w:val="24"/>
        </w:rPr>
        <w:t>’e uygun olup olmadığına bakılır.</w:t>
      </w:r>
    </w:p>
    <w:p w:rsidR="00D6371A" w:rsidRPr="001132EC" w:rsidRDefault="00D6371A" w:rsidP="00D6371A">
      <w:pPr>
        <w:jc w:val="both"/>
        <w:rPr>
          <w:rFonts w:cs="Arial"/>
          <w:noProof/>
          <w:szCs w:val="16"/>
        </w:rPr>
      </w:pPr>
    </w:p>
    <w:p w:rsidR="00D6371A" w:rsidRPr="00B66EEF" w:rsidRDefault="00D6371A" w:rsidP="00D6371A">
      <w:pPr>
        <w:pStyle w:val="Stil22"/>
        <w:rPr>
          <w:szCs w:val="20"/>
          <w:lang w:val="tr-TR"/>
        </w:rPr>
      </w:pPr>
      <w:bookmarkStart w:id="37" w:name="_Toc426539047"/>
      <w:r w:rsidRPr="00B66EEF">
        <w:rPr>
          <w:szCs w:val="20"/>
          <w:lang w:val="tr-TR"/>
        </w:rPr>
        <w:t>5.4 Değerlendirme</w:t>
      </w:r>
      <w:bookmarkEnd w:id="37"/>
    </w:p>
    <w:p w:rsidR="00D6371A" w:rsidRDefault="00D6371A" w:rsidP="00D6371A">
      <w:pPr>
        <w:jc w:val="both"/>
      </w:pPr>
      <w:r>
        <w:t>Muayene ve deney sonuçlarının her biri standarda uygunsa parti standarda uygun sayılır.</w:t>
      </w:r>
    </w:p>
    <w:p w:rsidR="00D6371A" w:rsidRPr="00397811" w:rsidRDefault="00D6371A" w:rsidP="00397811"/>
    <w:p w:rsidR="00D6371A" w:rsidRPr="00B66EEF" w:rsidRDefault="00D6371A" w:rsidP="00D6371A">
      <w:pPr>
        <w:pStyle w:val="Stil22"/>
        <w:rPr>
          <w:szCs w:val="20"/>
          <w:lang w:val="tr-TR"/>
        </w:rPr>
      </w:pPr>
      <w:bookmarkStart w:id="38" w:name="_Toc426539048"/>
      <w:r w:rsidRPr="00B66EEF">
        <w:rPr>
          <w:szCs w:val="20"/>
          <w:lang w:val="tr-TR"/>
        </w:rPr>
        <w:t>5.5 Muayene ve deney raporu</w:t>
      </w:r>
      <w:bookmarkEnd w:id="38"/>
    </w:p>
    <w:p w:rsidR="00D6371A" w:rsidRDefault="00D6371A" w:rsidP="00D6371A">
      <w:pPr>
        <w:jc w:val="both"/>
      </w:pPr>
      <w:r>
        <w:t>Muayene raporunda en az aşağıdaki bilgiler bulunmalıdır:</w:t>
      </w:r>
    </w:p>
    <w:p w:rsidR="00D6371A" w:rsidRDefault="00D6371A" w:rsidP="00397811">
      <w:pPr>
        <w:numPr>
          <w:ilvl w:val="0"/>
          <w:numId w:val="19"/>
        </w:numPr>
        <w:ind w:left="284" w:hanging="284"/>
        <w:jc w:val="both"/>
      </w:pPr>
      <w:r>
        <w:t>Firmanın adı ve adresi,</w:t>
      </w:r>
    </w:p>
    <w:p w:rsidR="00D6371A" w:rsidRDefault="00D6371A" w:rsidP="00397811">
      <w:pPr>
        <w:numPr>
          <w:ilvl w:val="0"/>
          <w:numId w:val="19"/>
        </w:numPr>
        <w:ind w:left="284" w:hanging="284"/>
        <w:jc w:val="both"/>
      </w:pPr>
      <w:r>
        <w:t>Muayenenin ve deneyin yapıldığı yerin ve laboratuvarın adı,</w:t>
      </w:r>
    </w:p>
    <w:p w:rsidR="00D6371A" w:rsidRDefault="00D6371A" w:rsidP="00397811">
      <w:pPr>
        <w:numPr>
          <w:ilvl w:val="0"/>
          <w:numId w:val="19"/>
        </w:numPr>
        <w:ind w:left="284" w:hanging="284"/>
        <w:jc w:val="both"/>
      </w:pPr>
      <w:r>
        <w:t>Muayene ve deneyi yapanın ve/veya raporu imzalayan yetkililerin adları, görev ve meslekleri,</w:t>
      </w:r>
    </w:p>
    <w:p w:rsidR="00D6371A" w:rsidRDefault="00D6371A" w:rsidP="00397811">
      <w:pPr>
        <w:numPr>
          <w:ilvl w:val="0"/>
          <w:numId w:val="19"/>
        </w:numPr>
        <w:ind w:left="284" w:hanging="284"/>
        <w:jc w:val="both"/>
      </w:pPr>
      <w:r>
        <w:t>Numunenin alındığı tarih ile muayene ve deney tarihi,</w:t>
      </w:r>
    </w:p>
    <w:p w:rsidR="00D6371A" w:rsidRDefault="00D6371A" w:rsidP="00397811">
      <w:pPr>
        <w:numPr>
          <w:ilvl w:val="0"/>
          <w:numId w:val="19"/>
        </w:numPr>
        <w:ind w:left="284" w:hanging="284"/>
        <w:jc w:val="both"/>
      </w:pPr>
      <w:r>
        <w:t>Numunenin tanıtılması,</w:t>
      </w:r>
    </w:p>
    <w:p w:rsidR="00D6371A" w:rsidRDefault="00D6371A" w:rsidP="00397811">
      <w:pPr>
        <w:numPr>
          <w:ilvl w:val="0"/>
          <w:numId w:val="19"/>
        </w:numPr>
        <w:ind w:left="284" w:hanging="284"/>
        <w:jc w:val="both"/>
      </w:pPr>
      <w:r>
        <w:t xml:space="preserve">Muayene ve deneylerde uygulanan </w:t>
      </w:r>
      <w:proofErr w:type="spellStart"/>
      <w:r>
        <w:t>standardların</w:t>
      </w:r>
      <w:proofErr w:type="spellEnd"/>
      <w:r>
        <w:t xml:space="preserve"> numaraları,</w:t>
      </w:r>
    </w:p>
    <w:p w:rsidR="00D6371A" w:rsidRDefault="00D6371A" w:rsidP="00397811">
      <w:pPr>
        <w:numPr>
          <w:ilvl w:val="0"/>
          <w:numId w:val="19"/>
        </w:numPr>
        <w:ind w:left="284" w:hanging="284"/>
        <w:jc w:val="both"/>
      </w:pPr>
      <w:r>
        <w:t>Sonuçların gösterilmesi,</w:t>
      </w:r>
    </w:p>
    <w:p w:rsidR="00D6371A" w:rsidRDefault="00D6371A" w:rsidP="00397811">
      <w:pPr>
        <w:numPr>
          <w:ilvl w:val="0"/>
          <w:numId w:val="19"/>
        </w:numPr>
        <w:ind w:left="284" w:hanging="284"/>
        <w:jc w:val="both"/>
      </w:pPr>
      <w:r>
        <w:t>Rapor tarih ve numarası,</w:t>
      </w:r>
    </w:p>
    <w:p w:rsidR="00D6371A" w:rsidRDefault="00D6371A" w:rsidP="00397811">
      <w:pPr>
        <w:numPr>
          <w:ilvl w:val="0"/>
          <w:numId w:val="19"/>
        </w:numPr>
        <w:ind w:left="284" w:hanging="284"/>
        <w:jc w:val="both"/>
      </w:pPr>
      <w:r>
        <w:t>Muayene ve deney sonuçlarını değiştirebilecek faktörlerin mahsurlarını gidermek üzere alınan tedbirler,</w:t>
      </w:r>
    </w:p>
    <w:p w:rsidR="00D6371A" w:rsidRDefault="00D6371A" w:rsidP="00397811">
      <w:pPr>
        <w:numPr>
          <w:ilvl w:val="0"/>
          <w:numId w:val="19"/>
        </w:numPr>
        <w:ind w:left="284" w:right="60" w:hanging="284"/>
        <w:jc w:val="both"/>
      </w:pPr>
      <w:r>
        <w:t>Uygulanan muayene ve deney metotlarında belirtilmeyen veya mecburi görülmeyen, fakat muayene ve deneyde yer almış olan işlemler,</w:t>
      </w:r>
    </w:p>
    <w:p w:rsidR="00D6371A" w:rsidRDefault="00D6371A" w:rsidP="00397811">
      <w:pPr>
        <w:numPr>
          <w:ilvl w:val="0"/>
          <w:numId w:val="19"/>
        </w:numPr>
        <w:ind w:left="284" w:hanging="284"/>
        <w:jc w:val="both"/>
      </w:pPr>
      <w:r w:rsidRPr="001B3F7E">
        <w:rPr>
          <w:szCs w:val="24"/>
        </w:rPr>
        <w:t>Numunenin</w:t>
      </w:r>
      <w:r>
        <w:t xml:space="preserve"> standarda uygun olup olmadığı,</w:t>
      </w:r>
    </w:p>
    <w:p w:rsidR="00D6371A" w:rsidRDefault="00D6371A" w:rsidP="00397811">
      <w:pPr>
        <w:numPr>
          <w:ilvl w:val="0"/>
          <w:numId w:val="19"/>
        </w:numPr>
        <w:ind w:left="284" w:hanging="284"/>
        <w:jc w:val="both"/>
      </w:pPr>
      <w:proofErr w:type="gramStart"/>
      <w:r>
        <w:t>Rapora ait seri numarası, tarih, her sayfanın numarası ve toplam sayfa sayısı.</w:t>
      </w:r>
      <w:proofErr w:type="gramEnd"/>
    </w:p>
    <w:p w:rsidR="00B74FBF" w:rsidRPr="00397811" w:rsidRDefault="00B74FBF" w:rsidP="00397811">
      <w:bookmarkStart w:id="39" w:name="_Toc426539049"/>
    </w:p>
    <w:p w:rsidR="00D6371A" w:rsidRPr="00B66EEF" w:rsidRDefault="00D6371A" w:rsidP="00D6371A">
      <w:pPr>
        <w:pStyle w:val="Balk2"/>
        <w:rPr>
          <w:sz w:val="28"/>
        </w:rPr>
      </w:pPr>
      <w:r w:rsidRPr="00B66EEF">
        <w:rPr>
          <w:sz w:val="28"/>
        </w:rPr>
        <w:t>6</w:t>
      </w:r>
      <w:r w:rsidRPr="00B66EEF">
        <w:rPr>
          <w:sz w:val="28"/>
        </w:rPr>
        <w:tab/>
        <w:t>Piyasaya arz</w:t>
      </w:r>
      <w:bookmarkEnd w:id="39"/>
    </w:p>
    <w:p w:rsidR="00D6371A" w:rsidRDefault="00AC3A38" w:rsidP="00D6371A">
      <w:pPr>
        <w:jc w:val="both"/>
        <w:rPr>
          <w:szCs w:val="24"/>
        </w:rPr>
      </w:pPr>
      <w:r>
        <w:rPr>
          <w:szCs w:val="24"/>
        </w:rPr>
        <w:t>Kiviler</w:t>
      </w:r>
      <w:r w:rsidR="00D6371A">
        <w:rPr>
          <w:szCs w:val="24"/>
        </w:rPr>
        <w:t xml:space="preserve"> piyasaya ambalajlı olarak arz edilir. </w:t>
      </w:r>
    </w:p>
    <w:p w:rsidR="00D6371A" w:rsidRPr="003B4535" w:rsidRDefault="00D6371A" w:rsidP="00D6371A">
      <w:pPr>
        <w:jc w:val="both"/>
        <w:rPr>
          <w:sz w:val="16"/>
          <w:szCs w:val="16"/>
        </w:rPr>
      </w:pPr>
    </w:p>
    <w:p w:rsidR="00D6371A" w:rsidRPr="0066567C" w:rsidRDefault="00D6371A" w:rsidP="00D6371A">
      <w:pPr>
        <w:pStyle w:val="Balk2"/>
        <w:rPr>
          <w:lang w:val="tr-TR"/>
        </w:rPr>
      </w:pPr>
      <w:bookmarkStart w:id="40" w:name="_Toc426539050"/>
      <w:r>
        <w:rPr>
          <w:lang w:val="tr-TR"/>
        </w:rPr>
        <w:t>6</w:t>
      </w:r>
      <w:r w:rsidRPr="0066567C">
        <w:rPr>
          <w:lang w:val="tr-TR"/>
        </w:rPr>
        <w:t>.1</w:t>
      </w:r>
      <w:r w:rsidRPr="0066567C">
        <w:rPr>
          <w:lang w:val="tr-TR"/>
        </w:rPr>
        <w:tab/>
        <w:t>Bir örneklik</w:t>
      </w:r>
      <w:bookmarkEnd w:id="40"/>
    </w:p>
    <w:p w:rsidR="00D6371A" w:rsidRPr="000C7978" w:rsidRDefault="00D6371A" w:rsidP="00D6371A">
      <w:pPr>
        <w:jc w:val="both"/>
        <w:rPr>
          <w:szCs w:val="24"/>
        </w:rPr>
      </w:pPr>
      <w:r>
        <w:rPr>
          <w:szCs w:val="24"/>
        </w:rPr>
        <w:t xml:space="preserve">Her ambalajdaki </w:t>
      </w:r>
      <w:r w:rsidR="00AC3A38">
        <w:rPr>
          <w:szCs w:val="24"/>
        </w:rPr>
        <w:t>kivile</w:t>
      </w:r>
      <w:r w:rsidRPr="0088389D">
        <w:rPr>
          <w:szCs w:val="24"/>
        </w:rPr>
        <w:t>r sınıf ve boy bakımından</w:t>
      </w:r>
      <w:r w:rsidR="00F43239">
        <w:rPr>
          <w:szCs w:val="24"/>
        </w:rPr>
        <w:t xml:space="preserve"> bir örnek olmalıdır. </w:t>
      </w:r>
      <w:r>
        <w:rPr>
          <w:szCs w:val="24"/>
        </w:rPr>
        <w:t xml:space="preserve">Ambalajın gözle görülebilir kısmındaki her </w:t>
      </w:r>
      <w:r w:rsidR="00AC3A38">
        <w:rPr>
          <w:szCs w:val="24"/>
        </w:rPr>
        <w:t>kivi</w:t>
      </w:r>
      <w:r>
        <w:rPr>
          <w:szCs w:val="24"/>
        </w:rPr>
        <w:t>, ambalajdaki ürünü tam olarak temsil etmelidir. Ambalajın görünen kısmındaki durum, bütün ambalaj için geçerli olmalı; ambalajın üstünde ve alt kısmında aynı görünüm ve kaliteye sahip olmalıdır.</w:t>
      </w:r>
    </w:p>
    <w:p w:rsidR="00D6371A" w:rsidRPr="003B4535" w:rsidRDefault="00D6371A" w:rsidP="00D6371A">
      <w:pPr>
        <w:pStyle w:val="GvdeMetni"/>
        <w:spacing w:after="0"/>
        <w:rPr>
          <w:sz w:val="16"/>
          <w:szCs w:val="16"/>
        </w:rPr>
      </w:pPr>
    </w:p>
    <w:p w:rsidR="00D6371A" w:rsidRDefault="00D6371A" w:rsidP="00D6371A">
      <w:pPr>
        <w:pStyle w:val="Balk2"/>
      </w:pPr>
      <w:bookmarkStart w:id="41" w:name="_Toc426539051"/>
      <w:r>
        <w:t>6</w:t>
      </w:r>
      <w:r w:rsidRPr="00A160B5">
        <w:t>.2</w:t>
      </w:r>
      <w:r w:rsidRPr="00A160B5">
        <w:tab/>
        <w:t>Ambal</w:t>
      </w:r>
      <w:r>
        <w:t>a</w:t>
      </w:r>
      <w:r w:rsidRPr="00A160B5">
        <w:t>jlama</w:t>
      </w:r>
      <w:bookmarkEnd w:id="41"/>
    </w:p>
    <w:p w:rsidR="00D6371A" w:rsidRDefault="00D6371A" w:rsidP="00D6371A">
      <w:pPr>
        <w:jc w:val="both"/>
        <w:rPr>
          <w:szCs w:val="24"/>
        </w:rPr>
      </w:pPr>
      <w:r>
        <w:rPr>
          <w:szCs w:val="24"/>
        </w:rPr>
        <w:t xml:space="preserve">Ambalajların yapımında kullanılan her çeşit malzeme, ürüne ve insan sağlığına zararsız, yeni, temiz, kokusuz, içindeki ürünün rutubet almasını önleyecek ve özelliğini bozmayacak, taşıma sırasında ürünün korunmasını sağlayacak nitelikte olmalıdır. </w:t>
      </w:r>
      <w:r w:rsidR="00363B6C">
        <w:rPr>
          <w:szCs w:val="24"/>
        </w:rPr>
        <w:t>Kivi</w:t>
      </w:r>
      <w:r>
        <w:rPr>
          <w:szCs w:val="24"/>
        </w:rPr>
        <w:t xml:space="preserve"> dolu ambalajlar ürünü muhafaza edecek şekilde düzenlenmelidir.</w:t>
      </w:r>
    </w:p>
    <w:p w:rsidR="00D6371A" w:rsidRPr="003B4535" w:rsidRDefault="00D6371A" w:rsidP="00D6371A">
      <w:pPr>
        <w:jc w:val="both"/>
        <w:rPr>
          <w:sz w:val="16"/>
          <w:szCs w:val="16"/>
        </w:rPr>
      </w:pPr>
    </w:p>
    <w:p w:rsidR="00D6371A" w:rsidRDefault="00D6371A" w:rsidP="00D6371A">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D6371A" w:rsidRDefault="00D6371A" w:rsidP="00D6371A"/>
    <w:p w:rsidR="00D6371A" w:rsidRDefault="00D6371A" w:rsidP="00D6371A">
      <w:pPr>
        <w:jc w:val="both"/>
      </w:pPr>
      <w:r>
        <w:t>Ambalajlar, büyük veya küçük tüketici ambalajları şeklinde olabilir. K</w:t>
      </w:r>
      <w:r w:rsidR="00BE6EAE">
        <w:t>üçük tüketici ambalajları net 2</w:t>
      </w:r>
      <w:r>
        <w:t>0 g veya bunun katları büyüklüğünde, ya da isteğe bağlı olarak, daha büyük veya daha küçük olabilir. Küçük tüketici ambalajları, taşımada bunları koruyacak yukarıdaki koşullara uygun daha büyük ambalajlara yerleştirilir. Bü</w:t>
      </w:r>
      <w:r w:rsidR="00BE6EAE">
        <w:t>yük ambalajların net ağırlığı 10</w:t>
      </w:r>
      <w:r>
        <w:t xml:space="preserve"> kg‘ı, küçük ambalajların net ağırlığı 500 g’ı geçmemelidir. </w:t>
      </w:r>
    </w:p>
    <w:p w:rsidR="00D6371A" w:rsidRDefault="00D6371A" w:rsidP="00D6371A">
      <w:pPr>
        <w:jc w:val="both"/>
      </w:pPr>
    </w:p>
    <w:p w:rsidR="00D6371A" w:rsidRDefault="00D6371A" w:rsidP="00D6371A">
      <w:pPr>
        <w:jc w:val="both"/>
        <w:rPr>
          <w:szCs w:val="24"/>
        </w:rPr>
      </w:pPr>
      <w:proofErr w:type="gramStart"/>
      <w:r>
        <w:rPr>
          <w:szCs w:val="24"/>
        </w:rPr>
        <w:t>Kağıt</w:t>
      </w:r>
      <w:proofErr w:type="gramEnd"/>
      <w:r>
        <w:rPr>
          <w:szCs w:val="24"/>
        </w:rPr>
        <w:t xml:space="preserve">, polietilenden vb. uygun malzemeden yapılmış küçük tüketici ambalajlarına konulan </w:t>
      </w:r>
      <w:r w:rsidR="00AC3A38">
        <w:rPr>
          <w:szCs w:val="24"/>
        </w:rPr>
        <w:t>kivile</w:t>
      </w:r>
      <w:r>
        <w:rPr>
          <w:szCs w:val="24"/>
        </w:rPr>
        <w:t xml:space="preserve">r ayrıca bunları ezilmekten koruyacak karton kutulara yerleştirilebilir. Ambalajlar aksine bir istek olmadıkça 80 cm x 120 cm veya 100 cm x 120 cm boyutlardaki paletlere uygun ölçülerde olmalıdır. </w:t>
      </w:r>
    </w:p>
    <w:p w:rsidR="00D6371A" w:rsidRDefault="00D6371A" w:rsidP="00D6371A">
      <w:pPr>
        <w:jc w:val="both"/>
      </w:pPr>
    </w:p>
    <w:p w:rsidR="00D6371A" w:rsidRDefault="00D6371A" w:rsidP="00D6371A">
      <w:pPr>
        <w:jc w:val="both"/>
        <w:rPr>
          <w:szCs w:val="24"/>
        </w:rPr>
      </w:pPr>
      <w:r>
        <w:t xml:space="preserve">Ambalajların içleri, yukarıda anılanların dışında </w:t>
      </w:r>
      <w:r>
        <w:rPr>
          <w:szCs w:val="24"/>
        </w:rPr>
        <w:t xml:space="preserve">her türlü yabancı maddeden ari olmalı, rutubet ve koku çeken malzemeden yapılmamalıdır. </w:t>
      </w:r>
    </w:p>
    <w:p w:rsidR="00D6371A" w:rsidRPr="00B66EEF" w:rsidRDefault="00D6371A" w:rsidP="00D6371A">
      <w:pPr>
        <w:rPr>
          <w:lang w:val="en-US"/>
        </w:rPr>
      </w:pPr>
    </w:p>
    <w:p w:rsidR="00D6371A" w:rsidRPr="0088389D" w:rsidRDefault="00D6371A" w:rsidP="00D6371A">
      <w:pPr>
        <w:pStyle w:val="Balk2"/>
      </w:pPr>
      <w:bookmarkStart w:id="42" w:name="_Toc426539052"/>
      <w:r>
        <w:t>6.3</w:t>
      </w:r>
      <w:r>
        <w:tab/>
        <w:t>İşaretleme</w:t>
      </w:r>
      <w:bookmarkEnd w:id="42"/>
    </w:p>
    <w:p w:rsidR="00D6371A" w:rsidRDefault="00AC3A38" w:rsidP="00D6371A">
      <w:pPr>
        <w:jc w:val="both"/>
        <w:rPr>
          <w:rFonts w:cs="Arial"/>
        </w:rPr>
      </w:pPr>
      <w:r>
        <w:rPr>
          <w:rFonts w:cs="Arial"/>
        </w:rPr>
        <w:t>Kivi</w:t>
      </w:r>
      <w:r w:rsidR="00D6371A" w:rsidRPr="00FB3273">
        <w:rPr>
          <w:rFonts w:cs="Arial"/>
        </w:rPr>
        <w:t xml:space="preserve"> ambalajları üzerine en az aşağıdaki bilgiler okunaklı olarak silinmeyecek ve bozulmayacak şekilde yazılır veya basılır. A</w:t>
      </w:r>
      <w:r w:rsidR="00D6371A" w:rsidRPr="00FB3273">
        <w:rPr>
          <w:rFonts w:cs="Arial"/>
          <w:szCs w:val="24"/>
        </w:rPr>
        <w:t>mbalajı</w:t>
      </w:r>
      <w:r w:rsidR="00D6371A" w:rsidRPr="00FB3273">
        <w:rPr>
          <w:rFonts w:cs="Arial"/>
        </w:rPr>
        <w:t>n ağzı açıldığında tekrar kapatılmamalı veya tekrar kapatıldığında, açılıp kapatıldığı belli olmalıdır.</w:t>
      </w:r>
    </w:p>
    <w:p w:rsidR="00D6371A" w:rsidRDefault="00D6371A" w:rsidP="00D6371A">
      <w:pPr>
        <w:jc w:val="both"/>
        <w:rPr>
          <w:rFonts w:cs="Arial"/>
        </w:rPr>
      </w:pPr>
    </w:p>
    <w:p w:rsidR="00D6371A" w:rsidRPr="00FB3273" w:rsidRDefault="00D6371A" w:rsidP="00D6371A">
      <w:pPr>
        <w:numPr>
          <w:ilvl w:val="0"/>
          <w:numId w:val="20"/>
        </w:numPr>
        <w:ind w:left="284" w:hanging="284"/>
        <w:jc w:val="both"/>
        <w:rPr>
          <w:rFonts w:cs="Arial"/>
          <w:szCs w:val="24"/>
        </w:rPr>
      </w:pPr>
      <w:r w:rsidRPr="00FB3273">
        <w:rPr>
          <w:rFonts w:cs="Arial"/>
          <w:szCs w:val="24"/>
        </w:rPr>
        <w:t>Üretici, ithalatçı, ihracatçı fi</w:t>
      </w:r>
      <w:r>
        <w:rPr>
          <w:rFonts w:cs="Arial"/>
          <w:szCs w:val="24"/>
        </w:rPr>
        <w:t>rmalardan en az birinin ticari u</w:t>
      </w:r>
      <w:r w:rsidRPr="00FB3273">
        <w:rPr>
          <w:rFonts w:cs="Arial"/>
          <w:szCs w:val="24"/>
        </w:rPr>
        <w:t>nvanı veya kısa adı, varsa tescilli markası (sa</w:t>
      </w:r>
      <w:r>
        <w:rPr>
          <w:rFonts w:cs="Arial"/>
          <w:szCs w:val="24"/>
        </w:rPr>
        <w:t>dece ithalatçı firmanın ticari u</w:t>
      </w:r>
      <w:r w:rsidRPr="00FB3273">
        <w:rPr>
          <w:rFonts w:cs="Arial"/>
          <w:szCs w:val="24"/>
        </w:rPr>
        <w:t>nvanı veya kısa adının yazılması durumunda, ambalajlar üzerine, “Türk Malı” anlamına gelen bir ibarenin yazılması)</w:t>
      </w:r>
    </w:p>
    <w:p w:rsidR="00D6371A" w:rsidRPr="000A1181" w:rsidRDefault="00D6371A" w:rsidP="00D6371A">
      <w:pPr>
        <w:numPr>
          <w:ilvl w:val="0"/>
          <w:numId w:val="20"/>
        </w:numPr>
        <w:ind w:left="284" w:hanging="284"/>
        <w:jc w:val="both"/>
        <w:rPr>
          <w:rFonts w:cs="Arial"/>
          <w:szCs w:val="24"/>
        </w:rPr>
      </w:pPr>
      <w:r w:rsidRPr="00FB3273">
        <w:rPr>
          <w:rFonts w:cs="Arial"/>
          <w:szCs w:val="24"/>
        </w:rPr>
        <w:t>Bu standardın işaret ve numarası (</w:t>
      </w:r>
      <w:proofErr w:type="gramStart"/>
      <w:r w:rsidRPr="00FB3273">
        <w:rPr>
          <w:rFonts w:cs="Arial"/>
          <w:szCs w:val="24"/>
        </w:rPr>
        <w:t>TS…şeklinde</w:t>
      </w:r>
      <w:proofErr w:type="gramEnd"/>
      <w:r w:rsidRPr="00FB3273">
        <w:rPr>
          <w:rFonts w:cs="Arial"/>
          <w:szCs w:val="24"/>
        </w:rPr>
        <w:t>),</w:t>
      </w:r>
    </w:p>
    <w:p w:rsidR="00D6371A" w:rsidRPr="00FB3273" w:rsidRDefault="00D6371A" w:rsidP="00D6371A">
      <w:pPr>
        <w:numPr>
          <w:ilvl w:val="0"/>
          <w:numId w:val="20"/>
        </w:numPr>
        <w:ind w:left="284" w:hanging="284"/>
        <w:jc w:val="both"/>
        <w:rPr>
          <w:rFonts w:cs="Arial"/>
          <w:szCs w:val="24"/>
        </w:rPr>
      </w:pPr>
      <w:r w:rsidRPr="00FB3273">
        <w:rPr>
          <w:rFonts w:cs="Arial"/>
          <w:szCs w:val="24"/>
        </w:rPr>
        <w:t xml:space="preserve">Ürünün adı (Kurutulmuş </w:t>
      </w:r>
      <w:r w:rsidR="00363B6C">
        <w:rPr>
          <w:rFonts w:cs="Arial"/>
          <w:szCs w:val="24"/>
        </w:rPr>
        <w:t>kivi</w:t>
      </w:r>
      <w:r w:rsidRPr="00FB3273">
        <w:rPr>
          <w:rFonts w:cs="Arial"/>
          <w:szCs w:val="24"/>
        </w:rPr>
        <w:t>),</w:t>
      </w:r>
    </w:p>
    <w:p w:rsidR="00D6371A" w:rsidRPr="00FB3273" w:rsidRDefault="00D6371A" w:rsidP="00D6371A">
      <w:pPr>
        <w:numPr>
          <w:ilvl w:val="0"/>
          <w:numId w:val="20"/>
        </w:numPr>
        <w:ind w:left="284" w:hanging="284"/>
        <w:jc w:val="both"/>
        <w:rPr>
          <w:rFonts w:cs="Arial"/>
          <w:szCs w:val="24"/>
        </w:rPr>
      </w:pPr>
      <w:r w:rsidRPr="00FB3273">
        <w:rPr>
          <w:rFonts w:cs="Arial"/>
          <w:szCs w:val="24"/>
        </w:rPr>
        <w:t>Sınıfı,</w:t>
      </w:r>
    </w:p>
    <w:p w:rsidR="00D6371A" w:rsidRPr="00FB3273" w:rsidRDefault="00D6371A" w:rsidP="00D6371A">
      <w:pPr>
        <w:numPr>
          <w:ilvl w:val="0"/>
          <w:numId w:val="20"/>
        </w:numPr>
        <w:ind w:left="284" w:hanging="284"/>
        <w:jc w:val="both"/>
        <w:rPr>
          <w:rFonts w:cs="Arial"/>
          <w:szCs w:val="24"/>
        </w:rPr>
      </w:pPr>
      <w:r w:rsidRPr="00FB3273">
        <w:rPr>
          <w:rFonts w:cs="Arial"/>
          <w:szCs w:val="24"/>
        </w:rPr>
        <w:t>Parti, seri veya kod numaralarından en az biri,</w:t>
      </w:r>
    </w:p>
    <w:p w:rsidR="00D6371A" w:rsidRPr="00FB3273" w:rsidRDefault="00B74FBF" w:rsidP="00D6371A">
      <w:pPr>
        <w:numPr>
          <w:ilvl w:val="0"/>
          <w:numId w:val="20"/>
        </w:numPr>
        <w:ind w:left="284" w:hanging="284"/>
        <w:jc w:val="both"/>
        <w:rPr>
          <w:rFonts w:cs="Arial"/>
          <w:szCs w:val="24"/>
        </w:rPr>
      </w:pPr>
      <w:r>
        <w:rPr>
          <w:rFonts w:cs="Arial"/>
          <w:szCs w:val="24"/>
        </w:rPr>
        <w:t>Kütlesi (en az g veya</w:t>
      </w:r>
      <w:r w:rsidR="00D6371A" w:rsidRPr="00FB3273">
        <w:rPr>
          <w:rFonts w:cs="Arial"/>
          <w:szCs w:val="24"/>
        </w:rPr>
        <w:t xml:space="preserve"> kg),</w:t>
      </w:r>
    </w:p>
    <w:p w:rsidR="00D6371A" w:rsidRPr="00FB3273" w:rsidRDefault="00D6371A" w:rsidP="00D6371A">
      <w:pPr>
        <w:numPr>
          <w:ilvl w:val="0"/>
          <w:numId w:val="20"/>
        </w:numPr>
        <w:ind w:left="284" w:hanging="284"/>
        <w:jc w:val="both"/>
        <w:rPr>
          <w:rFonts w:cs="Arial"/>
          <w:szCs w:val="24"/>
        </w:rPr>
      </w:pPr>
      <w:r w:rsidRPr="00FB3273">
        <w:rPr>
          <w:rFonts w:cs="Arial"/>
          <w:szCs w:val="24"/>
        </w:rPr>
        <w:t>Ürünün üretildiği bölge ya da yöre ismi (isteğe bağlı),</w:t>
      </w:r>
    </w:p>
    <w:p w:rsidR="00D6371A" w:rsidRPr="00FB3273" w:rsidRDefault="00D6371A" w:rsidP="00D6371A">
      <w:pPr>
        <w:numPr>
          <w:ilvl w:val="0"/>
          <w:numId w:val="20"/>
        </w:numPr>
        <w:ind w:left="284" w:hanging="284"/>
        <w:jc w:val="both"/>
        <w:rPr>
          <w:rFonts w:cs="Arial"/>
          <w:szCs w:val="24"/>
        </w:rPr>
      </w:pPr>
      <w:r w:rsidRPr="00FB3273">
        <w:rPr>
          <w:rFonts w:cs="Arial"/>
          <w:szCs w:val="24"/>
        </w:rPr>
        <w:t>Tavsiye edilen son tüketim tarihi,</w:t>
      </w:r>
    </w:p>
    <w:p w:rsidR="00D6371A" w:rsidRPr="00FB3273" w:rsidRDefault="00D6371A" w:rsidP="00D6371A">
      <w:pPr>
        <w:numPr>
          <w:ilvl w:val="0"/>
          <w:numId w:val="20"/>
        </w:numPr>
        <w:ind w:left="284" w:hanging="284"/>
        <w:jc w:val="both"/>
        <w:rPr>
          <w:rFonts w:cs="Arial"/>
          <w:szCs w:val="24"/>
        </w:rPr>
      </w:pPr>
      <w:r w:rsidRPr="00FB3273">
        <w:rPr>
          <w:rFonts w:cs="Arial"/>
          <w:szCs w:val="24"/>
        </w:rPr>
        <w:t>Büyük ambalajlardaki küçük tüketici ambalajlarının sayısı ve kütlesi (isteğe bağlı).</w:t>
      </w:r>
    </w:p>
    <w:p w:rsidR="00D6371A" w:rsidRPr="00FB3273" w:rsidRDefault="00D6371A" w:rsidP="00D6371A">
      <w:pPr>
        <w:jc w:val="both"/>
        <w:rPr>
          <w:rFonts w:cs="Arial"/>
          <w:szCs w:val="24"/>
        </w:rPr>
      </w:pPr>
    </w:p>
    <w:p w:rsidR="00D6371A" w:rsidRPr="00FB3273" w:rsidRDefault="00D6371A" w:rsidP="00D6371A">
      <w:pPr>
        <w:jc w:val="both"/>
        <w:rPr>
          <w:rFonts w:cs="Arial"/>
          <w:szCs w:val="24"/>
        </w:rPr>
      </w:pPr>
      <w:r w:rsidRPr="00FB3273">
        <w:rPr>
          <w:rFonts w:cs="Arial"/>
          <w:szCs w:val="24"/>
        </w:rPr>
        <w:t xml:space="preserve">Gerektiğinde bu bilgiler Türkçe’nin yanı sıra yabancı dilde de yazılabilir. </w:t>
      </w:r>
    </w:p>
    <w:p w:rsidR="00D6371A" w:rsidRPr="00FB3273" w:rsidRDefault="00D6371A" w:rsidP="00D6371A">
      <w:pPr>
        <w:jc w:val="both"/>
        <w:rPr>
          <w:rFonts w:cs="Arial"/>
          <w:szCs w:val="24"/>
        </w:rPr>
      </w:pPr>
    </w:p>
    <w:p w:rsidR="00D6371A" w:rsidRPr="00584349" w:rsidRDefault="00D6371A" w:rsidP="00D6371A">
      <w:pPr>
        <w:pStyle w:val="Balk2"/>
        <w:rPr>
          <w:szCs w:val="24"/>
        </w:rPr>
      </w:pPr>
      <w:bookmarkStart w:id="43" w:name="_Toc426539053"/>
      <w:r>
        <w:t>6</w:t>
      </w:r>
      <w:r w:rsidRPr="00584349">
        <w:t>.4</w:t>
      </w:r>
      <w:r w:rsidRPr="00584349">
        <w:tab/>
        <w:t>Muhafaza ve taşıma</w:t>
      </w:r>
      <w:bookmarkEnd w:id="43"/>
    </w:p>
    <w:p w:rsidR="00D6371A" w:rsidRDefault="00AC3A38" w:rsidP="00D6371A">
      <w:pPr>
        <w:jc w:val="both"/>
        <w:rPr>
          <w:szCs w:val="24"/>
        </w:rPr>
      </w:pPr>
      <w:r>
        <w:rPr>
          <w:szCs w:val="24"/>
        </w:rPr>
        <w:t>Kivi</w:t>
      </w:r>
      <w:r w:rsidR="00D6371A">
        <w:rPr>
          <w:szCs w:val="24"/>
        </w:rPr>
        <w:t xml:space="preserve"> ve içinde </w:t>
      </w:r>
      <w:r>
        <w:rPr>
          <w:szCs w:val="24"/>
        </w:rPr>
        <w:t>kivi</w:t>
      </w:r>
      <w:r w:rsidR="00D6371A">
        <w:rPr>
          <w:szCs w:val="24"/>
        </w:rPr>
        <w:t xml:space="preserve"> 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D6371A" w:rsidRDefault="00D6371A" w:rsidP="00D6371A">
      <w:pPr>
        <w:jc w:val="both"/>
        <w:rPr>
          <w:szCs w:val="24"/>
        </w:rPr>
      </w:pPr>
    </w:p>
    <w:p w:rsidR="00D6371A" w:rsidRDefault="00D6371A" w:rsidP="00D6371A">
      <w:pPr>
        <w:jc w:val="both"/>
      </w:pPr>
      <w:r w:rsidRPr="00EF15AE">
        <w:t>Kurutulmuş</w:t>
      </w:r>
      <w:r>
        <w:t xml:space="preserve"> </w:t>
      </w:r>
      <w:r w:rsidR="00AC3A38">
        <w:t>kivilerin</w:t>
      </w:r>
      <w:r>
        <w:t xml:space="preserve"> ambalajlan</w:t>
      </w:r>
      <w:r>
        <w:softHyphen/>
        <w:t xml:space="preserve">ması, ambalajların vasıtalara yükletilip boşaltılması ve taşınması sırasında fazla basınç uygulayacak veya ezecek hareketlerden kaçınılmalı, </w:t>
      </w:r>
      <w:r>
        <w:rPr>
          <w:szCs w:val="24"/>
        </w:rPr>
        <w:t xml:space="preserve">ambalajların konulduğu depoların tabanı, aşırı rutubetten korunmak ve hava dolaşımını sağlamak amacıyla uygun malzemeden yapılmış ızgara ile döşenmiş olmalı ve yeterli hava </w:t>
      </w:r>
      <w:proofErr w:type="gramStart"/>
      <w:r>
        <w:rPr>
          <w:szCs w:val="24"/>
        </w:rPr>
        <w:t>sirkülasyonu</w:t>
      </w:r>
      <w:proofErr w:type="gramEnd"/>
      <w:r>
        <w:rPr>
          <w:szCs w:val="24"/>
        </w:rPr>
        <w:t xml:space="preserve"> olacak şekilde istiflenmelidir</w:t>
      </w:r>
      <w:r>
        <w:t>.</w:t>
      </w:r>
    </w:p>
    <w:p w:rsidR="00D6371A" w:rsidRDefault="00D6371A" w:rsidP="00D6371A">
      <w:pPr>
        <w:jc w:val="both"/>
      </w:pPr>
    </w:p>
    <w:p w:rsidR="00D6371A" w:rsidRDefault="00D6371A" w:rsidP="00D6371A">
      <w:r>
        <w:t xml:space="preserve">Ambalajların muhafaza edildiği depolar, gerektiğinde kalıntı bırakmayacak şekilde hayvansal zararlılara ve böceklere karşı </w:t>
      </w:r>
      <w:proofErr w:type="gramStart"/>
      <w:r>
        <w:t>dezenfekte</w:t>
      </w:r>
      <w:proofErr w:type="gramEnd"/>
      <w:r>
        <w:t xml:space="preserve"> edilmeye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leyecek gerekli tedbirler alınmalıdır.</w:t>
      </w:r>
    </w:p>
    <w:p w:rsidR="00D6371A" w:rsidRDefault="00D6371A" w:rsidP="00D6371A"/>
    <w:p w:rsidR="00D6371A" w:rsidRPr="00A160B5" w:rsidRDefault="00D6371A" w:rsidP="00D6371A">
      <w:pPr>
        <w:pStyle w:val="Balk1"/>
      </w:pPr>
      <w:bookmarkStart w:id="44" w:name="_Toc426539054"/>
      <w:r>
        <w:t>7</w:t>
      </w:r>
      <w:r w:rsidRPr="00A160B5">
        <w:tab/>
        <w:t>Çeşitli hükümler</w:t>
      </w:r>
      <w:bookmarkEnd w:id="44"/>
    </w:p>
    <w:p w:rsidR="00D6371A" w:rsidRDefault="00D6371A" w:rsidP="00D6371A">
      <w:pPr>
        <w:jc w:val="both"/>
        <w:rPr>
          <w:szCs w:val="24"/>
        </w:rPr>
      </w:pPr>
      <w:r>
        <w:rPr>
          <w:szCs w:val="24"/>
        </w:rPr>
        <w:t xml:space="preserve">Üretici bu standarda uygun olarak ürettiğini beyan ettiği </w:t>
      </w:r>
      <w:r w:rsidR="00AC3A38">
        <w:rPr>
          <w:szCs w:val="24"/>
        </w:rPr>
        <w:t>kivi</w:t>
      </w:r>
      <w:r>
        <w:rPr>
          <w:szCs w:val="24"/>
        </w:rPr>
        <w:t xml:space="preserve"> için istenildiğinde standarda uygunluk belgesi vermek veya göstermek zorundadır. </w:t>
      </w:r>
    </w:p>
    <w:p w:rsidR="00D6371A" w:rsidRDefault="00D6371A" w:rsidP="00D6371A">
      <w:pPr>
        <w:jc w:val="both"/>
        <w:rPr>
          <w:szCs w:val="24"/>
        </w:rPr>
      </w:pPr>
    </w:p>
    <w:p w:rsidR="00D6371A" w:rsidRDefault="00D6371A" w:rsidP="00D6371A">
      <w:pPr>
        <w:jc w:val="both"/>
        <w:rPr>
          <w:szCs w:val="24"/>
        </w:rPr>
      </w:pPr>
      <w:r>
        <w:rPr>
          <w:szCs w:val="24"/>
        </w:rPr>
        <w:t xml:space="preserve">Bu beyannamede satış konusu olan </w:t>
      </w:r>
      <w:r w:rsidR="00AC3A38">
        <w:rPr>
          <w:szCs w:val="24"/>
        </w:rPr>
        <w:t>kivini</w:t>
      </w:r>
      <w:r>
        <w:rPr>
          <w:szCs w:val="24"/>
        </w:rPr>
        <w:t>n;</w:t>
      </w:r>
    </w:p>
    <w:p w:rsidR="00D6371A" w:rsidRDefault="00D6371A" w:rsidP="00D6371A">
      <w:pPr>
        <w:numPr>
          <w:ilvl w:val="0"/>
          <w:numId w:val="10"/>
        </w:numPr>
        <w:jc w:val="both"/>
        <w:rPr>
          <w:szCs w:val="24"/>
        </w:rPr>
      </w:pPr>
      <w:r>
        <w:rPr>
          <w:szCs w:val="24"/>
        </w:rPr>
        <w:t>Madde 4'deki özelliklere uygun olduğunu,</w:t>
      </w:r>
    </w:p>
    <w:p w:rsidR="00D6371A" w:rsidRDefault="00D6371A" w:rsidP="00D6371A">
      <w:pPr>
        <w:numPr>
          <w:ilvl w:val="0"/>
          <w:numId w:val="10"/>
        </w:numPr>
        <w:jc w:val="both"/>
        <w:rPr>
          <w:szCs w:val="24"/>
        </w:rPr>
      </w:pPr>
      <w:r>
        <w:rPr>
          <w:szCs w:val="24"/>
        </w:rPr>
        <w:t xml:space="preserve">Madde 5'deki muayene ve deneylerin yapılmış ve uygun sonuç alınmış </w:t>
      </w:r>
    </w:p>
    <w:p w:rsidR="00D6371A" w:rsidRDefault="00D6371A" w:rsidP="00D6371A">
      <w:pPr>
        <w:jc w:val="both"/>
        <w:rPr>
          <w:szCs w:val="24"/>
        </w:rPr>
      </w:pPr>
      <w:proofErr w:type="gramStart"/>
      <w:r>
        <w:rPr>
          <w:szCs w:val="24"/>
        </w:rPr>
        <w:t>bulunduğunun</w:t>
      </w:r>
      <w:proofErr w:type="gramEnd"/>
      <w:r>
        <w:rPr>
          <w:szCs w:val="24"/>
        </w:rPr>
        <w:t xml:space="preserve"> belirtilmesi gerekir.</w:t>
      </w:r>
    </w:p>
    <w:p w:rsidR="00D6371A" w:rsidRDefault="00D6371A" w:rsidP="00D6371A">
      <w:pPr>
        <w:jc w:val="both"/>
        <w:rPr>
          <w:szCs w:val="24"/>
        </w:rPr>
      </w:pPr>
    </w:p>
    <w:p w:rsidR="00D6371A" w:rsidRDefault="00D6371A" w:rsidP="00D6371A">
      <w:pPr>
        <w:jc w:val="both"/>
        <w:rPr>
          <w:b/>
          <w:szCs w:val="24"/>
        </w:rPr>
      </w:pPr>
    </w:p>
    <w:p w:rsidR="00D6371A" w:rsidRDefault="00D6371A" w:rsidP="00D6371A">
      <w:pPr>
        <w:jc w:val="both"/>
        <w:rPr>
          <w:b/>
          <w:szCs w:val="24"/>
        </w:rPr>
      </w:pPr>
    </w:p>
    <w:p w:rsidR="00D6371A" w:rsidRDefault="00D6371A" w:rsidP="00D6371A">
      <w:pPr>
        <w:jc w:val="both"/>
        <w:rPr>
          <w:szCs w:val="24"/>
        </w:rPr>
      </w:pPr>
      <w:r w:rsidRPr="0088389D">
        <w:rPr>
          <w:b/>
          <w:szCs w:val="24"/>
        </w:rPr>
        <w:t>Not –</w:t>
      </w:r>
      <w:r w:rsidR="00F443AC">
        <w:rPr>
          <w:szCs w:val="24"/>
        </w:rPr>
        <w:t xml:space="preserve"> Bu Standard</w:t>
      </w:r>
      <w:r>
        <w:rPr>
          <w:szCs w:val="24"/>
        </w:rPr>
        <w:t>a yer almayan hususlarda “Türk Gıda Kodeksi” hükümlerine göre işlem yapılır.</w:t>
      </w: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rFonts w:cs="Arial"/>
          <w:b/>
          <w:bCs/>
          <w:color w:val="000000"/>
          <w:sz w:val="22"/>
          <w:szCs w:val="22"/>
        </w:rPr>
      </w:pPr>
    </w:p>
    <w:p w:rsidR="00D6371A" w:rsidRDefault="00D6371A" w:rsidP="00D6371A">
      <w:pPr>
        <w:pStyle w:val="Balk1"/>
        <w:jc w:val="center"/>
      </w:pPr>
      <w:bookmarkStart w:id="45" w:name="_Toc426539055"/>
      <w:r>
        <w:t>Yararlanılan kaynaklar</w:t>
      </w:r>
      <w:bookmarkEnd w:id="45"/>
    </w:p>
    <w:p w:rsidR="00D6371A" w:rsidRPr="00BE48CC" w:rsidRDefault="00D6371A" w:rsidP="00D6371A">
      <w:pPr>
        <w:rPr>
          <w:rFonts w:eastAsia="Arial Unicode MS" w:cs="Arial"/>
        </w:rPr>
      </w:pPr>
    </w:p>
    <w:p w:rsidR="00D6371A" w:rsidRDefault="00D6371A" w:rsidP="00D6371A">
      <w:pPr>
        <w:numPr>
          <w:ilvl w:val="0"/>
          <w:numId w:val="13"/>
        </w:numPr>
        <w:tabs>
          <w:tab w:val="clear" w:pos="720"/>
          <w:tab w:val="num" w:pos="284"/>
        </w:tabs>
        <w:ind w:left="426" w:right="-1" w:hanging="426"/>
        <w:jc w:val="both"/>
        <w:rPr>
          <w:bCs/>
        </w:rPr>
      </w:pPr>
      <w:r>
        <w:rPr>
          <w:rFonts w:cs="Arial"/>
        </w:rPr>
        <w:t xml:space="preserve">UNECE Standard FFV – </w:t>
      </w:r>
      <w:r w:rsidR="009B2922">
        <w:t>46, 2008.</w:t>
      </w:r>
    </w:p>
    <w:p w:rsidR="00D6371A" w:rsidRDefault="00D6371A" w:rsidP="00D6371A">
      <w:pPr>
        <w:ind w:left="66" w:right="-1" w:hanging="426"/>
        <w:jc w:val="both"/>
        <w:rPr>
          <w:bCs/>
        </w:rPr>
      </w:pPr>
    </w:p>
    <w:p w:rsidR="00D6371A" w:rsidRDefault="00D6371A" w:rsidP="00D6371A">
      <w:pPr>
        <w:numPr>
          <w:ilvl w:val="0"/>
          <w:numId w:val="13"/>
        </w:numPr>
        <w:tabs>
          <w:tab w:val="clear" w:pos="720"/>
          <w:tab w:val="num" w:pos="284"/>
        </w:tabs>
        <w:ind w:left="300" w:right="-1" w:hanging="300"/>
        <w:jc w:val="both"/>
        <w:rPr>
          <w:bCs/>
        </w:rPr>
      </w:pPr>
      <w:r>
        <w:rPr>
          <w:bCs/>
        </w:rPr>
        <w:t xml:space="preserve">Meyve ve Sebze İşleme Teknolojisi, </w:t>
      </w:r>
      <w:proofErr w:type="spellStart"/>
      <w:r>
        <w:rPr>
          <w:bCs/>
        </w:rPr>
        <w:t>Prof</w:t>
      </w:r>
      <w:proofErr w:type="spellEnd"/>
      <w:r>
        <w:rPr>
          <w:bCs/>
        </w:rPr>
        <w:t xml:space="preserve"> Dr. Bekir </w:t>
      </w:r>
      <w:proofErr w:type="spellStart"/>
      <w:r>
        <w:rPr>
          <w:bCs/>
        </w:rPr>
        <w:t>Cemeroğlu</w:t>
      </w:r>
      <w:proofErr w:type="spellEnd"/>
      <w:r>
        <w:rPr>
          <w:bCs/>
        </w:rPr>
        <w:t>, T.C. Milli Eğitim Bakanlığı, 2005,  Ankara</w:t>
      </w:r>
    </w:p>
    <w:p w:rsidR="00D6371A" w:rsidRDefault="00D6371A" w:rsidP="00D6371A">
      <w:pPr>
        <w:pStyle w:val="ListeParagraf"/>
        <w:jc w:val="both"/>
        <w:rPr>
          <w:bCs/>
        </w:rPr>
      </w:pPr>
    </w:p>
    <w:p w:rsidR="00D6371A" w:rsidRDefault="00D6371A" w:rsidP="00D6371A">
      <w:pPr>
        <w:numPr>
          <w:ilvl w:val="0"/>
          <w:numId w:val="13"/>
        </w:numPr>
        <w:tabs>
          <w:tab w:val="clear" w:pos="720"/>
          <w:tab w:val="num" w:pos="284"/>
        </w:tabs>
        <w:ind w:left="300" w:right="-1" w:hanging="300"/>
        <w:jc w:val="both"/>
        <w:rPr>
          <w:bCs/>
        </w:rPr>
      </w:pPr>
      <w:proofErr w:type="spellStart"/>
      <w:r w:rsidRPr="00151B5B">
        <w:rPr>
          <w:bCs/>
        </w:rPr>
        <w:t>Code</w:t>
      </w:r>
      <w:proofErr w:type="spellEnd"/>
      <w:r w:rsidRPr="00151B5B">
        <w:rPr>
          <w:bCs/>
        </w:rPr>
        <w:t xml:space="preserve"> of </w:t>
      </w:r>
      <w:proofErr w:type="spellStart"/>
      <w:r w:rsidRPr="00151B5B">
        <w:rPr>
          <w:bCs/>
        </w:rPr>
        <w:t>Hygienic</w:t>
      </w:r>
      <w:proofErr w:type="spellEnd"/>
      <w:r w:rsidRPr="00151B5B">
        <w:rPr>
          <w:bCs/>
        </w:rPr>
        <w:t xml:space="preserve"> </w:t>
      </w:r>
      <w:proofErr w:type="spellStart"/>
      <w:r w:rsidRPr="00151B5B">
        <w:rPr>
          <w:bCs/>
        </w:rPr>
        <w:t>Practice</w:t>
      </w:r>
      <w:proofErr w:type="spellEnd"/>
      <w:r w:rsidRPr="00151B5B">
        <w:rPr>
          <w:bCs/>
        </w:rPr>
        <w:t xml:space="preserve"> </w:t>
      </w:r>
      <w:proofErr w:type="spellStart"/>
      <w:r w:rsidRPr="00151B5B">
        <w:rPr>
          <w:bCs/>
        </w:rPr>
        <w:t>for</w:t>
      </w:r>
      <w:proofErr w:type="spellEnd"/>
      <w:r w:rsidRPr="00151B5B">
        <w:rPr>
          <w:bCs/>
        </w:rPr>
        <w:t xml:space="preserve"> </w:t>
      </w:r>
      <w:proofErr w:type="spellStart"/>
      <w:r w:rsidRPr="00151B5B">
        <w:rPr>
          <w:bCs/>
        </w:rPr>
        <w:t>Dried</w:t>
      </w:r>
      <w:proofErr w:type="spellEnd"/>
      <w:r w:rsidRPr="00151B5B">
        <w:rPr>
          <w:bCs/>
        </w:rPr>
        <w:t xml:space="preserve"> </w:t>
      </w:r>
      <w:proofErr w:type="spellStart"/>
      <w:r w:rsidRPr="00151B5B">
        <w:rPr>
          <w:bCs/>
        </w:rPr>
        <w:t>Fruits</w:t>
      </w:r>
      <w:proofErr w:type="spellEnd"/>
      <w:r w:rsidRPr="00151B5B">
        <w:rPr>
          <w:bCs/>
        </w:rPr>
        <w:t xml:space="preserve">, </w:t>
      </w:r>
      <w:proofErr w:type="spellStart"/>
      <w:r w:rsidRPr="00151B5B">
        <w:rPr>
          <w:bCs/>
        </w:rPr>
        <w:t>Codex</w:t>
      </w:r>
      <w:proofErr w:type="spellEnd"/>
      <w:r w:rsidRPr="00151B5B">
        <w:rPr>
          <w:bCs/>
        </w:rPr>
        <w:t xml:space="preserve"> Alimentarius</w:t>
      </w:r>
      <w:r>
        <w:rPr>
          <w:bCs/>
        </w:rPr>
        <w:t>1969.</w:t>
      </w:r>
    </w:p>
    <w:p w:rsidR="00D6371A" w:rsidRDefault="00D6371A" w:rsidP="00D6371A">
      <w:pPr>
        <w:pStyle w:val="ListeParagraf"/>
        <w:jc w:val="both"/>
        <w:rPr>
          <w:bCs/>
        </w:rPr>
      </w:pPr>
    </w:p>
    <w:p w:rsidR="00D6371A" w:rsidRDefault="00D6371A" w:rsidP="00D6371A">
      <w:pPr>
        <w:numPr>
          <w:ilvl w:val="0"/>
          <w:numId w:val="13"/>
        </w:numPr>
        <w:tabs>
          <w:tab w:val="clear" w:pos="720"/>
          <w:tab w:val="num" w:pos="284"/>
        </w:tabs>
        <w:ind w:left="300" w:right="-1" w:hanging="300"/>
        <w:jc w:val="both"/>
        <w:rPr>
          <w:bCs/>
        </w:rPr>
      </w:pPr>
      <w:r w:rsidRPr="00B441A2">
        <w:rPr>
          <w:bCs/>
        </w:rPr>
        <w:t xml:space="preserve">Türk Gıda Kodeksi Bulaşanlar Yönetmeliği, </w:t>
      </w:r>
      <w:r w:rsidRPr="00B441A2">
        <w:rPr>
          <w:rFonts w:cs="Arial"/>
        </w:rPr>
        <w:t>Gıda Tarım ve Hayvancılık Bakanlığı, Ankara, 2011.</w:t>
      </w:r>
    </w:p>
    <w:p w:rsidR="00D6371A" w:rsidRDefault="00D6371A" w:rsidP="00D6371A">
      <w:pPr>
        <w:pStyle w:val="ListeParagraf"/>
        <w:jc w:val="both"/>
        <w:rPr>
          <w:bCs/>
        </w:rPr>
      </w:pPr>
    </w:p>
    <w:p w:rsidR="00D6371A" w:rsidRPr="009B2922" w:rsidRDefault="00D6371A" w:rsidP="00D6371A">
      <w:pPr>
        <w:numPr>
          <w:ilvl w:val="0"/>
          <w:numId w:val="13"/>
        </w:numPr>
        <w:tabs>
          <w:tab w:val="clear" w:pos="720"/>
          <w:tab w:val="num" w:pos="284"/>
        </w:tabs>
        <w:ind w:left="300" w:right="-1" w:hanging="300"/>
        <w:jc w:val="both"/>
        <w:rPr>
          <w:bCs/>
        </w:rPr>
      </w:pPr>
      <w:r w:rsidRPr="00B441A2">
        <w:rPr>
          <w:bCs/>
        </w:rPr>
        <w:t>Türk Gıda Kodeksi</w:t>
      </w:r>
      <w:r>
        <w:rPr>
          <w:bCs/>
        </w:rPr>
        <w:t xml:space="preserve"> Gıda Katkı Maddeleri Yönetmeliği, </w:t>
      </w:r>
      <w:r w:rsidRPr="00B441A2">
        <w:rPr>
          <w:rFonts w:cs="Arial"/>
        </w:rPr>
        <w:t>Gıda Tarım ve Hay</w:t>
      </w:r>
      <w:r>
        <w:rPr>
          <w:rFonts w:cs="Arial"/>
        </w:rPr>
        <w:t>vancılık Bakanlığı, Ankara, 2013.</w:t>
      </w:r>
    </w:p>
    <w:p w:rsidR="009B2922" w:rsidRDefault="009B2922" w:rsidP="009B2922">
      <w:pPr>
        <w:pStyle w:val="ListeParagraf"/>
        <w:rPr>
          <w:bCs/>
        </w:rPr>
      </w:pPr>
    </w:p>
    <w:p w:rsidR="009B2922" w:rsidRPr="009B2922" w:rsidRDefault="009B2922" w:rsidP="009B2922">
      <w:pPr>
        <w:pStyle w:val="ListeParagraf"/>
        <w:numPr>
          <w:ilvl w:val="0"/>
          <w:numId w:val="13"/>
        </w:numPr>
        <w:tabs>
          <w:tab w:val="clear" w:pos="720"/>
          <w:tab w:val="num" w:pos="284"/>
        </w:tabs>
        <w:autoSpaceDE w:val="0"/>
        <w:autoSpaceDN w:val="0"/>
        <w:adjustRightInd w:val="0"/>
        <w:ind w:left="284" w:hanging="284"/>
        <w:rPr>
          <w:bCs/>
        </w:rPr>
      </w:pPr>
      <w:r>
        <w:rPr>
          <w:bCs/>
        </w:rPr>
        <w:t>Çalışkan, G</w:t>
      </w:r>
      <w:proofErr w:type="gramStart"/>
      <w:r>
        <w:rPr>
          <w:bCs/>
        </w:rPr>
        <w:t>.,</w:t>
      </w:r>
      <w:proofErr w:type="gramEnd"/>
      <w:r w:rsidRPr="009B2922">
        <w:rPr>
          <w:bCs/>
        </w:rPr>
        <w:t xml:space="preserve"> Ergün, K. ve</w:t>
      </w:r>
      <w:r>
        <w:rPr>
          <w:bCs/>
        </w:rPr>
        <w:t xml:space="preserve"> </w:t>
      </w:r>
      <w:proofErr w:type="spellStart"/>
      <w:r>
        <w:rPr>
          <w:bCs/>
        </w:rPr>
        <w:t>Dırım</w:t>
      </w:r>
      <w:proofErr w:type="spellEnd"/>
      <w:r w:rsidRPr="009B2922">
        <w:rPr>
          <w:bCs/>
        </w:rPr>
        <w:t xml:space="preserve">, S.N., 2015. </w:t>
      </w:r>
      <w:proofErr w:type="spellStart"/>
      <w:r w:rsidRPr="009B2922">
        <w:rPr>
          <w:bCs/>
        </w:rPr>
        <w:t>Freeze</w:t>
      </w:r>
      <w:proofErr w:type="spellEnd"/>
      <w:r w:rsidRPr="009B2922">
        <w:rPr>
          <w:bCs/>
        </w:rPr>
        <w:t xml:space="preserve"> </w:t>
      </w:r>
      <w:proofErr w:type="spellStart"/>
      <w:r w:rsidRPr="009B2922">
        <w:rPr>
          <w:bCs/>
        </w:rPr>
        <w:t>Drying</w:t>
      </w:r>
      <w:proofErr w:type="spellEnd"/>
      <w:r w:rsidRPr="009B2922">
        <w:rPr>
          <w:bCs/>
        </w:rPr>
        <w:t xml:space="preserve"> of </w:t>
      </w:r>
      <w:proofErr w:type="spellStart"/>
      <w:r w:rsidRPr="009B2922">
        <w:rPr>
          <w:bCs/>
        </w:rPr>
        <w:t>Kiwi</w:t>
      </w:r>
      <w:proofErr w:type="spellEnd"/>
      <w:r w:rsidRPr="009B2922">
        <w:rPr>
          <w:bCs/>
        </w:rPr>
        <w:t xml:space="preserve"> (</w:t>
      </w:r>
      <w:proofErr w:type="spellStart"/>
      <w:r w:rsidRPr="009B2922">
        <w:rPr>
          <w:bCs/>
        </w:rPr>
        <w:t>Actinidia</w:t>
      </w:r>
      <w:proofErr w:type="spellEnd"/>
      <w:r w:rsidRPr="009B2922">
        <w:rPr>
          <w:bCs/>
        </w:rPr>
        <w:t xml:space="preserve"> </w:t>
      </w:r>
      <w:proofErr w:type="spellStart"/>
      <w:r w:rsidRPr="009B2922">
        <w:rPr>
          <w:bCs/>
        </w:rPr>
        <w:t>deliciosa</w:t>
      </w:r>
      <w:proofErr w:type="spellEnd"/>
      <w:r w:rsidRPr="009B2922">
        <w:rPr>
          <w:bCs/>
        </w:rPr>
        <w:t xml:space="preserve">) </w:t>
      </w:r>
      <w:proofErr w:type="spellStart"/>
      <w:r w:rsidRPr="009B2922">
        <w:rPr>
          <w:bCs/>
        </w:rPr>
        <w:t>Puree</w:t>
      </w:r>
      <w:proofErr w:type="spellEnd"/>
      <w:r w:rsidRPr="009B2922">
        <w:rPr>
          <w:bCs/>
        </w:rPr>
        <w:t xml:space="preserve"> </w:t>
      </w:r>
      <w:proofErr w:type="spellStart"/>
      <w:r w:rsidRPr="009B2922">
        <w:rPr>
          <w:bCs/>
        </w:rPr>
        <w:t>and</w:t>
      </w:r>
      <w:proofErr w:type="spellEnd"/>
      <w:r w:rsidRPr="009B2922">
        <w:rPr>
          <w:bCs/>
        </w:rPr>
        <w:t xml:space="preserve"> </w:t>
      </w:r>
      <w:proofErr w:type="spellStart"/>
      <w:r w:rsidRPr="009B2922">
        <w:rPr>
          <w:bCs/>
        </w:rPr>
        <w:t>the</w:t>
      </w:r>
      <w:proofErr w:type="spellEnd"/>
      <w:r w:rsidRPr="009B2922">
        <w:rPr>
          <w:bCs/>
        </w:rPr>
        <w:t xml:space="preserve"> </w:t>
      </w:r>
      <w:proofErr w:type="spellStart"/>
      <w:r w:rsidRPr="009B2922">
        <w:rPr>
          <w:bCs/>
        </w:rPr>
        <w:t>Powder</w:t>
      </w:r>
      <w:proofErr w:type="spellEnd"/>
      <w:r w:rsidRPr="009B2922">
        <w:rPr>
          <w:bCs/>
        </w:rPr>
        <w:t xml:space="preserve"> </w:t>
      </w:r>
      <w:proofErr w:type="spellStart"/>
      <w:r w:rsidRPr="009B2922">
        <w:rPr>
          <w:bCs/>
        </w:rPr>
        <w:t>Properties</w:t>
      </w:r>
      <w:proofErr w:type="spellEnd"/>
      <w:r w:rsidRPr="009B2922">
        <w:rPr>
          <w:bCs/>
        </w:rPr>
        <w:t xml:space="preserve">, </w:t>
      </w:r>
      <w:proofErr w:type="spellStart"/>
      <w:r w:rsidRPr="009B2922">
        <w:rPr>
          <w:bCs/>
        </w:rPr>
        <w:t>Italian</w:t>
      </w:r>
      <w:proofErr w:type="spellEnd"/>
      <w:r w:rsidRPr="009B2922">
        <w:rPr>
          <w:bCs/>
        </w:rPr>
        <w:t xml:space="preserve"> </w:t>
      </w:r>
      <w:proofErr w:type="spellStart"/>
      <w:r w:rsidRPr="009B2922">
        <w:rPr>
          <w:bCs/>
        </w:rPr>
        <w:t>Journal</w:t>
      </w:r>
      <w:proofErr w:type="spellEnd"/>
      <w:r w:rsidRPr="009B2922">
        <w:rPr>
          <w:bCs/>
        </w:rPr>
        <w:t xml:space="preserve"> of </w:t>
      </w:r>
      <w:proofErr w:type="spellStart"/>
      <w:r w:rsidRPr="009B2922">
        <w:rPr>
          <w:bCs/>
        </w:rPr>
        <w:t>Food</w:t>
      </w:r>
      <w:proofErr w:type="spellEnd"/>
      <w:r w:rsidRPr="009B2922">
        <w:rPr>
          <w:bCs/>
        </w:rPr>
        <w:t xml:space="preserve"> </w:t>
      </w:r>
      <w:proofErr w:type="spellStart"/>
      <w:r w:rsidRPr="009B2922">
        <w:rPr>
          <w:bCs/>
        </w:rPr>
        <w:t>Science</w:t>
      </w:r>
      <w:proofErr w:type="spellEnd"/>
      <w:r w:rsidRPr="009B2922">
        <w:rPr>
          <w:bCs/>
        </w:rPr>
        <w:t>.</w:t>
      </w:r>
    </w:p>
    <w:p w:rsidR="00D6371A" w:rsidRDefault="00D6371A" w:rsidP="00D6371A">
      <w:pPr>
        <w:pStyle w:val="ListeParagraf"/>
        <w:jc w:val="both"/>
        <w:rPr>
          <w:rFonts w:cs="Arial"/>
        </w:rPr>
      </w:pPr>
    </w:p>
    <w:p w:rsidR="00D3517E" w:rsidRPr="00D3517E" w:rsidRDefault="00E85014" w:rsidP="00D3517E">
      <w:pPr>
        <w:numPr>
          <w:ilvl w:val="0"/>
          <w:numId w:val="13"/>
        </w:numPr>
        <w:tabs>
          <w:tab w:val="clear" w:pos="720"/>
          <w:tab w:val="num" w:pos="284"/>
        </w:tabs>
        <w:ind w:right="-1" w:hanging="720"/>
        <w:jc w:val="both"/>
      </w:pPr>
      <w:r>
        <w:rPr>
          <w:rFonts w:cs="Arial"/>
        </w:rPr>
        <w:t>Kivi</w:t>
      </w:r>
      <w:r w:rsidR="00D6371A" w:rsidRPr="00D3517E">
        <w:rPr>
          <w:rFonts w:cs="Arial"/>
        </w:rPr>
        <w:t xml:space="preserve"> Yetiştiriciliği, Milli Eğitim B</w:t>
      </w:r>
      <w:r>
        <w:rPr>
          <w:rFonts w:cs="Arial"/>
        </w:rPr>
        <w:t>akanlığı Yayınları, Ankara, 2011</w:t>
      </w:r>
      <w:r w:rsidR="00D6371A" w:rsidRPr="00D3517E">
        <w:rPr>
          <w:rFonts w:cs="Arial"/>
        </w:rPr>
        <w:t>.</w:t>
      </w:r>
    </w:p>
    <w:p w:rsidR="00D6371A" w:rsidRDefault="00D6371A" w:rsidP="009B2922">
      <w:pPr>
        <w:ind w:left="720" w:right="-1"/>
        <w:jc w:val="both"/>
      </w:pPr>
    </w:p>
    <w:p w:rsidR="00B44B83" w:rsidRPr="00D6371A" w:rsidRDefault="00B44B83" w:rsidP="00714DCC">
      <w:pPr>
        <w:ind w:left="720" w:right="-1"/>
        <w:jc w:val="both"/>
      </w:pPr>
    </w:p>
    <w:sectPr w:rsidR="00B44B83" w:rsidRPr="00D6371A" w:rsidSect="00397811">
      <w:headerReference w:type="even" r:id="rId25"/>
      <w:headerReference w:type="default" r:id="rId26"/>
      <w:footerReference w:type="even" r:id="rId27"/>
      <w:footerReference w:type="default" r:id="rId28"/>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FBF" w:rsidRDefault="00B74FBF">
      <w:r>
        <w:separator/>
      </w:r>
    </w:p>
  </w:endnote>
  <w:endnote w:type="continuationSeparator" w:id="0">
    <w:p w:rsidR="00B74FBF" w:rsidRDefault="00B7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7" w:usb1="00000000" w:usb2="00000000" w:usb3="00000000" w:csb0="00000011"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Pr="00584349" w:rsidRDefault="00B74FBF" w:rsidP="00151B5B">
    <w:pPr>
      <w:pStyle w:val="Altbilgi"/>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Default="00B74FBF">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Pr="003B4535" w:rsidRDefault="00B74FBF" w:rsidP="00151B5B">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95195"/>
      <w:docPartObj>
        <w:docPartGallery w:val="Page Numbers (Bottom of Page)"/>
        <w:docPartUnique/>
      </w:docPartObj>
    </w:sdtPr>
    <w:sdtEndPr/>
    <w:sdtContent>
      <w:p w:rsidR="00B74FBF" w:rsidRDefault="00B74FBF">
        <w:pPr>
          <w:pStyle w:val="Altbilgi"/>
        </w:pPr>
        <w:r>
          <w:fldChar w:fldCharType="begin"/>
        </w:r>
        <w:r>
          <w:instrText>PAGE   \* MERGEFORMAT</w:instrText>
        </w:r>
        <w:r>
          <w:fldChar w:fldCharType="separate"/>
        </w:r>
        <w:r w:rsidR="00397811">
          <w:rPr>
            <w:noProof/>
          </w:rPr>
          <w:t>6</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736164"/>
      <w:docPartObj>
        <w:docPartGallery w:val="Page Numbers (Bottom of Page)"/>
        <w:docPartUnique/>
      </w:docPartObj>
    </w:sdtPr>
    <w:sdtEndPr/>
    <w:sdtContent>
      <w:p w:rsidR="00B74FBF" w:rsidRDefault="00B74FBF">
        <w:pPr>
          <w:pStyle w:val="Altbilgi"/>
          <w:jc w:val="right"/>
        </w:pPr>
        <w:r>
          <w:fldChar w:fldCharType="begin"/>
        </w:r>
        <w:r>
          <w:instrText>PAGE   \* MERGEFORMAT</w:instrText>
        </w:r>
        <w:r>
          <w:fldChar w:fldCharType="separate"/>
        </w:r>
        <w:r w:rsidR="00397811">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FBF" w:rsidRDefault="00B74FBF">
      <w:r>
        <w:separator/>
      </w:r>
    </w:p>
  </w:footnote>
  <w:footnote w:type="continuationSeparator" w:id="0">
    <w:p w:rsidR="00B74FBF" w:rsidRDefault="00B74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Default="00B74FBF"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B74FBF" w:rsidRDefault="00B74FB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Default="00B74FBF" w:rsidP="006B7247">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TASLAĞI</w:t>
    </w:r>
    <w:r>
      <w:tab/>
    </w:r>
    <w:proofErr w:type="spellStart"/>
    <w:r>
      <w:rPr>
        <w:lang w:val="tr-TR"/>
      </w:rPr>
      <w:t>tst</w:t>
    </w:r>
    <w:proofErr w:type="spellEnd"/>
    <w:r>
      <w:rPr>
        <w:lang w:val="tr-TR"/>
      </w:rPr>
      <w:t xml:space="preserve"> 2015 / 102008</w:t>
    </w:r>
  </w:p>
  <w:p w:rsidR="00B74FBF" w:rsidRDefault="00B74FBF">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11" w:rsidRDefault="00397811" w:rsidP="00397811">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rPr>
        <w:lang w:val="tr-TR"/>
      </w:rPr>
      <w:t xml:space="preserve"> </w:t>
    </w:r>
  </w:p>
  <w:p w:rsidR="00B74FBF" w:rsidRDefault="00B74FBF">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11" w:rsidRDefault="00397811" w:rsidP="006B7247">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rPr>
        <w:lang w:val="tr-TR"/>
      </w:rPr>
      <w:t xml:space="preserve"> </w:t>
    </w:r>
  </w:p>
  <w:p w:rsidR="00397811" w:rsidRDefault="00397811">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11" w:rsidRDefault="00397811" w:rsidP="00397811">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rPr>
        <w:lang w:val="tr-TR"/>
      </w:rPr>
      <w:t xml:space="preserve"> </w:t>
    </w:r>
  </w:p>
  <w:p w:rsidR="00B74FBF" w:rsidRDefault="00B74FBF" w:rsidP="00151B5B">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Default="00B74FBF"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B74FBF" w:rsidRDefault="00B74FBF" w:rsidP="00151B5B">
    <w:pPr>
      <w:pStyle w:val="stbilgi"/>
      <w:tabs>
        <w:tab w:val="right" w:pos="9639"/>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BF" w:rsidRDefault="00B74FBF"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B74FBF" w:rsidRPr="007A5097" w:rsidRDefault="00B74FBF" w:rsidP="00151B5B">
    <w:pPr>
      <w:pStyle w:val="stbilgi"/>
      <w:rPr>
        <w:lang w:val="tr-T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11" w:rsidRDefault="00397811" w:rsidP="00397811">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rPr>
        <w:lang w:val="tr-TR"/>
      </w:rPr>
      <w:t xml:space="preserve"> </w:t>
    </w:r>
  </w:p>
  <w:p w:rsidR="00B74FBF" w:rsidRPr="00F03509" w:rsidRDefault="00B74FBF" w:rsidP="00151B5B">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11" w:rsidRDefault="00397811" w:rsidP="00397811">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r>
      <w:rPr>
        <w:lang w:val="tr-TR"/>
      </w:rPr>
      <w:t xml:space="preserve"> </w:t>
    </w:r>
  </w:p>
  <w:p w:rsidR="00B74FBF" w:rsidRDefault="00B74FBF" w:rsidP="00151B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D7961"/>
    <w:multiLevelType w:val="hybridMultilevel"/>
    <w:tmpl w:val="99861D0A"/>
    <w:lvl w:ilvl="0" w:tplc="0E2ABE04">
      <w:numFmt w:val="bullet"/>
      <w:lvlText w:val="-"/>
      <w:lvlJc w:val="left"/>
      <w:pPr>
        <w:ind w:left="720" w:hanging="360"/>
      </w:pPr>
      <w:rPr>
        <w:rFonts w:ascii="Arial" w:hAnsi="Arial" w:cs="Times New Roman" w:hint="default"/>
        <w:b w:val="0"/>
        <w:i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AF008D"/>
    <w:multiLevelType w:val="hybridMultilevel"/>
    <w:tmpl w:val="E084ED4A"/>
    <w:lvl w:ilvl="0" w:tplc="67C2ED7A">
      <w:start w:val="4"/>
      <w:numFmt w:val="bullet"/>
      <w:lvlText w:val="-"/>
      <w:lvlJc w:val="left"/>
      <w:pPr>
        <w:ind w:left="720" w:hanging="360"/>
      </w:pPr>
      <w:rPr>
        <w:rFonts w:ascii="ArialMT" w:eastAsia="Times New Roman" w:hAnsi="ArialMT" w:cs="Arial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20"/>
  </w:num>
  <w:num w:numId="12">
    <w:abstractNumId w:val="11"/>
  </w:num>
  <w:num w:numId="13">
    <w:abstractNumId w:val="3"/>
  </w:num>
  <w:num w:numId="14">
    <w:abstractNumId w:val="5"/>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4"/>
  </w:num>
  <w:num w:numId="21">
    <w:abstractNumId w:val="2"/>
  </w:num>
  <w:num w:numId="22">
    <w:abstractNumId w:val="19"/>
  </w:num>
  <w:num w:numId="23">
    <w:abstractNumId w:val="15"/>
  </w:num>
  <w:num w:numId="24">
    <w:abstractNumId w:val="2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T5zF5K7GP+GyUtWG6MaLRJm+hTPhHDtNCmEDXoR6juOiR+XDbzEVCH1o0znPMyGQ91Jx5frt5GDb0sXIrzjFdQ==" w:salt="V8DwwrVMc4yZaito1ziw7Q=="/>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5B"/>
    <w:rsid w:val="000812DC"/>
    <w:rsid w:val="00085846"/>
    <w:rsid w:val="0009256D"/>
    <w:rsid w:val="000A1181"/>
    <w:rsid w:val="000A4270"/>
    <w:rsid w:val="000B1F62"/>
    <w:rsid w:val="000C23A6"/>
    <w:rsid w:val="000F6675"/>
    <w:rsid w:val="00122A74"/>
    <w:rsid w:val="00130AA9"/>
    <w:rsid w:val="00151B5B"/>
    <w:rsid w:val="0017790B"/>
    <w:rsid w:val="001E10F0"/>
    <w:rsid w:val="001E64E4"/>
    <w:rsid w:val="002146B6"/>
    <w:rsid w:val="002252BF"/>
    <w:rsid w:val="003542EA"/>
    <w:rsid w:val="00354313"/>
    <w:rsid w:val="00356E68"/>
    <w:rsid w:val="00360737"/>
    <w:rsid w:val="00363B6C"/>
    <w:rsid w:val="00397811"/>
    <w:rsid w:val="003C7B07"/>
    <w:rsid w:val="003F5328"/>
    <w:rsid w:val="00487515"/>
    <w:rsid w:val="004923C4"/>
    <w:rsid w:val="005913FC"/>
    <w:rsid w:val="006546BD"/>
    <w:rsid w:val="00657ED1"/>
    <w:rsid w:val="006B7247"/>
    <w:rsid w:val="0070322D"/>
    <w:rsid w:val="00714DCC"/>
    <w:rsid w:val="00737599"/>
    <w:rsid w:val="00742B4B"/>
    <w:rsid w:val="00755573"/>
    <w:rsid w:val="007C25A0"/>
    <w:rsid w:val="0082600A"/>
    <w:rsid w:val="00855094"/>
    <w:rsid w:val="00875F93"/>
    <w:rsid w:val="0089666C"/>
    <w:rsid w:val="00954CC3"/>
    <w:rsid w:val="009B2922"/>
    <w:rsid w:val="009D0718"/>
    <w:rsid w:val="009D3B58"/>
    <w:rsid w:val="00A25AA0"/>
    <w:rsid w:val="00AB626D"/>
    <w:rsid w:val="00AC3A38"/>
    <w:rsid w:val="00AD561D"/>
    <w:rsid w:val="00B441A2"/>
    <w:rsid w:val="00B44B83"/>
    <w:rsid w:val="00B74FBF"/>
    <w:rsid w:val="00B9130E"/>
    <w:rsid w:val="00BE6EAE"/>
    <w:rsid w:val="00C17087"/>
    <w:rsid w:val="00C8584F"/>
    <w:rsid w:val="00CD504D"/>
    <w:rsid w:val="00D3517E"/>
    <w:rsid w:val="00D4308F"/>
    <w:rsid w:val="00D45A13"/>
    <w:rsid w:val="00D51AC7"/>
    <w:rsid w:val="00D6371A"/>
    <w:rsid w:val="00D950EE"/>
    <w:rsid w:val="00DB3870"/>
    <w:rsid w:val="00DC548B"/>
    <w:rsid w:val="00E31B51"/>
    <w:rsid w:val="00E478ED"/>
    <w:rsid w:val="00E76885"/>
    <w:rsid w:val="00E85014"/>
    <w:rsid w:val="00EB424D"/>
    <w:rsid w:val="00ED674E"/>
    <w:rsid w:val="00EF2372"/>
    <w:rsid w:val="00EF6599"/>
    <w:rsid w:val="00F311F7"/>
    <w:rsid w:val="00F43239"/>
    <w:rsid w:val="00F437CD"/>
    <w:rsid w:val="00F443AC"/>
    <w:rsid w:val="00F97ACC"/>
    <w:rsid w:val="00FB3273"/>
    <w:rsid w:val="00FE7441"/>
    <w:rsid w:val="00FF1DE8"/>
    <w:rsid w:val="00FF36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266D64-C4A0-4F6A-8B07-5BC20874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5B"/>
    <w:pPr>
      <w:spacing w:after="0" w:line="240" w:lineRule="auto"/>
    </w:pPr>
    <w:rPr>
      <w:rFonts w:ascii="Arial" w:eastAsia="Times New Roman" w:hAnsi="Arial" w:cs="Times New Roman"/>
      <w:sz w:val="20"/>
      <w:szCs w:val="20"/>
      <w:lang w:eastAsia="tr-TR"/>
    </w:rPr>
  </w:style>
  <w:style w:type="paragraph" w:styleId="Balk1">
    <w:name w:val="heading 1"/>
    <w:basedOn w:val="Normal"/>
    <w:next w:val="Normal"/>
    <w:link w:val="Balk1Char"/>
    <w:qFormat/>
    <w:rsid w:val="00151B5B"/>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link w:val="Balk2Char"/>
    <w:qFormat/>
    <w:rsid w:val="00151B5B"/>
    <w:pPr>
      <w:keepNext/>
      <w:tabs>
        <w:tab w:val="left" w:pos="567"/>
      </w:tabs>
      <w:outlineLvl w:val="1"/>
    </w:pPr>
    <w:rPr>
      <w:rFonts w:eastAsia="SimSun"/>
      <w:b/>
      <w:noProof/>
      <w:snapToGrid w:val="0"/>
      <w:sz w:val="24"/>
      <w:lang w:val="en-US"/>
    </w:rPr>
  </w:style>
  <w:style w:type="paragraph" w:styleId="Balk3">
    <w:name w:val="heading 3"/>
    <w:basedOn w:val="Normal"/>
    <w:next w:val="Normal"/>
    <w:link w:val="Balk3Char"/>
    <w:qFormat/>
    <w:rsid w:val="00151B5B"/>
    <w:pPr>
      <w:keepNext/>
      <w:tabs>
        <w:tab w:val="left" w:pos="567"/>
      </w:tabs>
      <w:outlineLvl w:val="2"/>
    </w:pPr>
    <w:rPr>
      <w:rFonts w:cs="Arial"/>
      <w:b/>
      <w:bCs/>
      <w:sz w:val="22"/>
      <w:szCs w:val="22"/>
    </w:rPr>
  </w:style>
  <w:style w:type="paragraph" w:styleId="Balk4">
    <w:name w:val="heading 4"/>
    <w:basedOn w:val="Normal"/>
    <w:next w:val="Normal"/>
    <w:link w:val="Balk4Char"/>
    <w:qFormat/>
    <w:rsid w:val="00151B5B"/>
    <w:pPr>
      <w:keepNext/>
      <w:jc w:val="center"/>
      <w:outlineLvl w:val="3"/>
    </w:pPr>
    <w:rPr>
      <w:b/>
      <w:sz w:val="32"/>
    </w:rPr>
  </w:style>
  <w:style w:type="paragraph" w:styleId="Balk7">
    <w:name w:val="heading 7"/>
    <w:basedOn w:val="Normal"/>
    <w:next w:val="Normal"/>
    <w:link w:val="Balk7Char"/>
    <w:qFormat/>
    <w:rsid w:val="00151B5B"/>
    <w:pPr>
      <w:keepNext/>
      <w:outlineLvl w:val="6"/>
    </w:pPr>
    <w:rPr>
      <w:rFonts w:cs="Arial"/>
      <w:b/>
      <w:bCs/>
      <w:sz w:val="22"/>
    </w:rPr>
  </w:style>
  <w:style w:type="paragraph" w:styleId="Balk8">
    <w:name w:val="heading 8"/>
    <w:basedOn w:val="Normal"/>
    <w:next w:val="Normal"/>
    <w:link w:val="Balk8Char"/>
    <w:qFormat/>
    <w:rsid w:val="00151B5B"/>
    <w:pPr>
      <w:keepNext/>
      <w:ind w:left="1701" w:right="506"/>
      <w:outlineLvl w:val="7"/>
    </w:pPr>
    <w:rPr>
      <w:b/>
      <w:sz w:val="28"/>
    </w:rPr>
  </w:style>
  <w:style w:type="paragraph" w:styleId="Balk9">
    <w:name w:val="heading 9"/>
    <w:basedOn w:val="Normal"/>
    <w:next w:val="Normal"/>
    <w:link w:val="Balk9Char"/>
    <w:qFormat/>
    <w:rsid w:val="00151B5B"/>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51B5B"/>
    <w:rPr>
      <w:rFonts w:ascii="Arial" w:eastAsia="Times New Roman" w:hAnsi="Arial" w:cs="Arial"/>
      <w:b/>
      <w:bCs/>
      <w:noProof/>
      <w:kern w:val="28"/>
      <w:sz w:val="28"/>
      <w:szCs w:val="28"/>
      <w:lang w:val="en-AU" w:eastAsia="tr-TR"/>
    </w:rPr>
  </w:style>
  <w:style w:type="character" w:customStyle="1" w:styleId="Balk2Char">
    <w:name w:val="Başlık 2 Char"/>
    <w:basedOn w:val="VarsaylanParagrafYazTipi"/>
    <w:link w:val="Balk2"/>
    <w:rsid w:val="00151B5B"/>
    <w:rPr>
      <w:rFonts w:ascii="Arial" w:eastAsia="SimSun" w:hAnsi="Arial" w:cs="Times New Roman"/>
      <w:b/>
      <w:noProof/>
      <w:snapToGrid w:val="0"/>
      <w:sz w:val="24"/>
      <w:szCs w:val="20"/>
      <w:lang w:val="en-US" w:eastAsia="tr-TR"/>
    </w:rPr>
  </w:style>
  <w:style w:type="character" w:customStyle="1" w:styleId="Balk3Char">
    <w:name w:val="Başlık 3 Char"/>
    <w:basedOn w:val="VarsaylanParagrafYazTipi"/>
    <w:link w:val="Balk3"/>
    <w:rsid w:val="00151B5B"/>
    <w:rPr>
      <w:rFonts w:ascii="Arial" w:eastAsia="Times New Roman" w:hAnsi="Arial" w:cs="Arial"/>
      <w:b/>
      <w:bCs/>
      <w:lang w:eastAsia="tr-TR"/>
    </w:rPr>
  </w:style>
  <w:style w:type="character" w:customStyle="1" w:styleId="Balk4Char">
    <w:name w:val="Başlık 4 Char"/>
    <w:basedOn w:val="VarsaylanParagrafYazTipi"/>
    <w:link w:val="Balk4"/>
    <w:rsid w:val="00151B5B"/>
    <w:rPr>
      <w:rFonts w:ascii="Arial" w:eastAsia="Times New Roman" w:hAnsi="Arial" w:cs="Times New Roman"/>
      <w:b/>
      <w:sz w:val="32"/>
      <w:szCs w:val="20"/>
      <w:lang w:eastAsia="tr-TR"/>
    </w:rPr>
  </w:style>
  <w:style w:type="character" w:customStyle="1" w:styleId="Balk7Char">
    <w:name w:val="Başlık 7 Char"/>
    <w:basedOn w:val="VarsaylanParagrafYazTipi"/>
    <w:link w:val="Balk7"/>
    <w:rsid w:val="00151B5B"/>
    <w:rPr>
      <w:rFonts w:ascii="Arial" w:eastAsia="Times New Roman" w:hAnsi="Arial" w:cs="Arial"/>
      <w:b/>
      <w:bCs/>
      <w:szCs w:val="20"/>
      <w:lang w:eastAsia="tr-TR"/>
    </w:rPr>
  </w:style>
  <w:style w:type="character" w:customStyle="1" w:styleId="Balk8Char">
    <w:name w:val="Başlık 8 Char"/>
    <w:basedOn w:val="VarsaylanParagrafYazTipi"/>
    <w:link w:val="Balk8"/>
    <w:rsid w:val="00151B5B"/>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151B5B"/>
    <w:rPr>
      <w:rFonts w:ascii="Arial" w:eastAsia="Times New Roman" w:hAnsi="Arial" w:cs="Times New Roman"/>
      <w:sz w:val="28"/>
      <w:szCs w:val="20"/>
      <w:lang w:eastAsia="tr-TR"/>
    </w:rPr>
  </w:style>
  <w:style w:type="paragraph" w:styleId="T1">
    <w:name w:val="toc 1"/>
    <w:basedOn w:val="Normal"/>
    <w:next w:val="Normal"/>
    <w:semiHidden/>
    <w:rsid w:val="00151B5B"/>
    <w:pPr>
      <w:tabs>
        <w:tab w:val="right" w:leader="dot" w:pos="9628"/>
      </w:tabs>
    </w:pPr>
    <w:rPr>
      <w:rFonts w:cs="Arial"/>
      <w:b/>
      <w:bCs/>
      <w:szCs w:val="28"/>
      <w:lang w:val="en-AU"/>
    </w:rPr>
  </w:style>
  <w:style w:type="paragraph" w:styleId="T2">
    <w:name w:val="toc 2"/>
    <w:basedOn w:val="Normal"/>
    <w:next w:val="Normal"/>
    <w:semiHidden/>
    <w:rsid w:val="00151B5B"/>
    <w:pPr>
      <w:tabs>
        <w:tab w:val="right" w:leader="dot" w:pos="9628"/>
      </w:tabs>
      <w:ind w:left="198"/>
      <w:jc w:val="both"/>
    </w:pPr>
    <w:rPr>
      <w:lang w:val="en-AU"/>
    </w:rPr>
  </w:style>
  <w:style w:type="paragraph" w:customStyle="1" w:styleId="StyleHeading1Characterscale84">
    <w:name w:val="Style Heading 1 + Character scale: 84%"/>
    <w:basedOn w:val="Balk1"/>
    <w:next w:val="Balk1"/>
    <w:rsid w:val="00151B5B"/>
    <w:rPr>
      <w:w w:val="84"/>
    </w:rPr>
  </w:style>
  <w:style w:type="paragraph" w:customStyle="1" w:styleId="Style1">
    <w:name w:val="Style1"/>
    <w:basedOn w:val="Balk2"/>
    <w:next w:val="T2"/>
    <w:rsid w:val="00151B5B"/>
  </w:style>
  <w:style w:type="paragraph" w:customStyle="1" w:styleId="StyleHeading3">
    <w:name w:val="Style Heading 3"/>
    <w:aliases w:val="Başlık 3 Char1 + (Latin) 10 pt"/>
    <w:basedOn w:val="Balk3"/>
    <w:rsid w:val="00151B5B"/>
  </w:style>
  <w:style w:type="paragraph" w:styleId="Altbilgi">
    <w:name w:val="footer"/>
    <w:basedOn w:val="Normal"/>
    <w:link w:val="AltbilgiChar"/>
    <w:uiPriority w:val="99"/>
    <w:rsid w:val="00151B5B"/>
    <w:pPr>
      <w:tabs>
        <w:tab w:val="center" w:pos="4536"/>
        <w:tab w:val="right" w:pos="9072"/>
      </w:tabs>
    </w:pPr>
    <w:rPr>
      <w:szCs w:val="24"/>
    </w:rPr>
  </w:style>
  <w:style w:type="character" w:customStyle="1" w:styleId="AltbilgiChar">
    <w:name w:val="Altbilgi Char"/>
    <w:basedOn w:val="VarsaylanParagrafYazTipi"/>
    <w:link w:val="Altbilgi"/>
    <w:uiPriority w:val="99"/>
    <w:rsid w:val="00151B5B"/>
    <w:rPr>
      <w:rFonts w:ascii="Arial" w:eastAsia="Times New Roman" w:hAnsi="Arial" w:cs="Times New Roman"/>
      <w:sz w:val="20"/>
      <w:szCs w:val="24"/>
      <w:lang w:eastAsia="tr-TR"/>
    </w:rPr>
  </w:style>
  <w:style w:type="paragraph" w:styleId="stbilgi">
    <w:name w:val="header"/>
    <w:basedOn w:val="Normal"/>
    <w:link w:val="stbilgiChar"/>
    <w:uiPriority w:val="99"/>
    <w:rsid w:val="00151B5B"/>
    <w:pPr>
      <w:tabs>
        <w:tab w:val="center" w:pos="4536"/>
        <w:tab w:val="right" w:pos="9072"/>
      </w:tabs>
    </w:pPr>
    <w:rPr>
      <w:lang w:val="x-none" w:eastAsia="x-none"/>
    </w:rPr>
  </w:style>
  <w:style w:type="character" w:customStyle="1" w:styleId="stbilgiChar">
    <w:name w:val="Üstbilgi Char"/>
    <w:basedOn w:val="VarsaylanParagrafYazTipi"/>
    <w:link w:val="stbilgi"/>
    <w:uiPriority w:val="99"/>
    <w:rsid w:val="00151B5B"/>
    <w:rPr>
      <w:rFonts w:ascii="Arial" w:eastAsia="Times New Roman" w:hAnsi="Arial" w:cs="Times New Roman"/>
      <w:sz w:val="20"/>
      <w:szCs w:val="20"/>
      <w:lang w:val="x-none" w:eastAsia="x-none"/>
    </w:rPr>
  </w:style>
  <w:style w:type="paragraph" w:styleId="NormalWeb">
    <w:name w:val="Normal (Web)"/>
    <w:basedOn w:val="Normal"/>
    <w:rsid w:val="00151B5B"/>
    <w:rPr>
      <w:rFonts w:ascii="Times New Roman" w:hAnsi="Times New Roman"/>
      <w:sz w:val="24"/>
      <w:szCs w:val="24"/>
    </w:rPr>
  </w:style>
  <w:style w:type="paragraph" w:customStyle="1" w:styleId="StyleHeading2Left">
    <w:name w:val="Style Heading 2 + Left"/>
    <w:basedOn w:val="Balk2"/>
    <w:rsid w:val="00151B5B"/>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1B5B"/>
    <w:pPr>
      <w:jc w:val="center"/>
    </w:pPr>
    <w:rPr>
      <w:b/>
    </w:rPr>
  </w:style>
  <w:style w:type="paragraph" w:customStyle="1" w:styleId="Style2">
    <w:name w:val="Style2"/>
    <w:basedOn w:val="Normal"/>
    <w:rsid w:val="00151B5B"/>
  </w:style>
  <w:style w:type="paragraph" w:customStyle="1" w:styleId="StyleJustified">
    <w:name w:val="Style Justified"/>
    <w:basedOn w:val="Normal"/>
    <w:rsid w:val="00151B5B"/>
    <w:pPr>
      <w:jc w:val="both"/>
    </w:pPr>
  </w:style>
  <w:style w:type="paragraph" w:customStyle="1" w:styleId="StyleHeading1">
    <w:name w:val="Style Heading 1 +"/>
    <w:basedOn w:val="Balk1"/>
    <w:rsid w:val="00151B5B"/>
    <w:rPr>
      <w:kern w:val="0"/>
    </w:rPr>
  </w:style>
  <w:style w:type="paragraph" w:customStyle="1" w:styleId="StyleHeading1Centered">
    <w:name w:val="Style Heading 1 + Centered"/>
    <w:basedOn w:val="Balk1"/>
    <w:rsid w:val="00151B5B"/>
    <w:pPr>
      <w:jc w:val="center"/>
    </w:pPr>
    <w:rPr>
      <w:rFonts w:cs="Times New Roman"/>
      <w:szCs w:val="20"/>
    </w:rPr>
  </w:style>
  <w:style w:type="paragraph" w:customStyle="1" w:styleId="StyleHeading1Centered1">
    <w:name w:val="Style Heading 1 + Centered1"/>
    <w:basedOn w:val="Balk1"/>
    <w:rsid w:val="00151B5B"/>
    <w:pPr>
      <w:jc w:val="center"/>
    </w:pPr>
    <w:rPr>
      <w:rFonts w:cs="Times New Roman"/>
      <w:snapToGrid w:val="0"/>
      <w:szCs w:val="20"/>
    </w:rPr>
  </w:style>
  <w:style w:type="paragraph" w:customStyle="1" w:styleId="StyleHeading1Centered2">
    <w:name w:val="Style Heading 1 + Centered2"/>
    <w:basedOn w:val="Balk1"/>
    <w:rsid w:val="00151B5B"/>
    <w:pPr>
      <w:jc w:val="center"/>
    </w:pPr>
    <w:rPr>
      <w:rFonts w:cs="Times New Roman"/>
      <w:snapToGrid w:val="0"/>
      <w:szCs w:val="20"/>
    </w:rPr>
  </w:style>
  <w:style w:type="paragraph" w:customStyle="1" w:styleId="StyleHeading1Centered3">
    <w:name w:val="Style Heading 1 + Centered3"/>
    <w:basedOn w:val="Balk1"/>
    <w:rsid w:val="00151B5B"/>
    <w:pPr>
      <w:jc w:val="center"/>
    </w:pPr>
    <w:rPr>
      <w:rFonts w:cs="Times New Roman"/>
      <w:szCs w:val="20"/>
    </w:rPr>
  </w:style>
  <w:style w:type="paragraph" w:customStyle="1" w:styleId="StyleHeading2Italic">
    <w:name w:val="Style Heading 2 + Italic"/>
    <w:basedOn w:val="Balk2"/>
    <w:rsid w:val="00151B5B"/>
    <w:rPr>
      <w:bCs/>
      <w:iCs/>
      <w:lang w:val="en-AU"/>
    </w:rPr>
  </w:style>
  <w:style w:type="paragraph" w:customStyle="1" w:styleId="StyleJustified1">
    <w:name w:val="Style Justified1"/>
    <w:basedOn w:val="Normal"/>
    <w:rsid w:val="00151B5B"/>
    <w:pPr>
      <w:jc w:val="both"/>
    </w:pPr>
  </w:style>
  <w:style w:type="paragraph" w:customStyle="1" w:styleId="StyleBodyTextBefore6pt">
    <w:name w:val="Style Body Text + Before:  6 pt"/>
    <w:basedOn w:val="GvdeMetni"/>
    <w:rsid w:val="00151B5B"/>
    <w:pPr>
      <w:spacing w:after="0"/>
    </w:pPr>
  </w:style>
  <w:style w:type="paragraph" w:styleId="GvdeMetni">
    <w:name w:val="Body Text"/>
    <w:basedOn w:val="Normal"/>
    <w:link w:val="GvdeMetniChar"/>
    <w:rsid w:val="00151B5B"/>
    <w:pPr>
      <w:spacing w:after="120"/>
    </w:pPr>
  </w:style>
  <w:style w:type="character" w:customStyle="1" w:styleId="GvdeMetniChar">
    <w:name w:val="Gövde Metni Char"/>
    <w:basedOn w:val="VarsaylanParagrafYazTipi"/>
    <w:link w:val="GvdeMetni"/>
    <w:rsid w:val="00151B5B"/>
    <w:rPr>
      <w:rFonts w:ascii="Arial" w:eastAsia="Times New Roman" w:hAnsi="Arial" w:cs="Times New Roman"/>
      <w:sz w:val="20"/>
      <w:szCs w:val="20"/>
      <w:lang w:eastAsia="tr-TR"/>
    </w:rPr>
  </w:style>
  <w:style w:type="paragraph" w:customStyle="1" w:styleId="StyleHeading2TimesNewRomanItalic">
    <w:name w:val="Style Heading 2 + Times New Roman Italic"/>
    <w:basedOn w:val="Balk2"/>
    <w:rsid w:val="00151B5B"/>
    <w:rPr>
      <w:bCs/>
      <w:iCs/>
      <w:szCs w:val="24"/>
    </w:rPr>
  </w:style>
  <w:style w:type="paragraph" w:customStyle="1" w:styleId="StyleBodyTextBoldBlack">
    <w:name w:val="Style Body Text + Bold Black"/>
    <w:basedOn w:val="GvdeMetni"/>
    <w:rsid w:val="00151B5B"/>
    <w:rPr>
      <w:bCs/>
      <w:color w:val="000000"/>
    </w:rPr>
  </w:style>
  <w:style w:type="paragraph" w:customStyle="1" w:styleId="StyleBodyTextBoldLinespacing15lines">
    <w:name w:val="Style Body Text + Bold Line spacing:  1.5 lines"/>
    <w:basedOn w:val="GvdeMetni"/>
    <w:rsid w:val="00151B5B"/>
    <w:pPr>
      <w:spacing w:line="360" w:lineRule="auto"/>
    </w:pPr>
    <w:rPr>
      <w:bCs/>
    </w:rPr>
  </w:style>
  <w:style w:type="paragraph" w:customStyle="1" w:styleId="StyleBodyTextBoldLeft0cmHanging15cmLinespacing">
    <w:name w:val="Style Body Text + Bold Left:  0 cm Hanging:  15 cm Line spacing..."/>
    <w:basedOn w:val="GvdeMetni"/>
    <w:rsid w:val="00151B5B"/>
    <w:pPr>
      <w:spacing w:line="360" w:lineRule="auto"/>
      <w:ind w:left="851" w:hanging="851"/>
    </w:pPr>
    <w:rPr>
      <w:bCs/>
    </w:rPr>
  </w:style>
  <w:style w:type="paragraph" w:customStyle="1" w:styleId="StyleBodyTextBoldAfter0pt">
    <w:name w:val="Style Body Text + Bold After:  0 pt"/>
    <w:basedOn w:val="GvdeMetni"/>
    <w:rsid w:val="00151B5B"/>
    <w:pPr>
      <w:spacing w:after="0"/>
    </w:pPr>
    <w:rPr>
      <w:bCs/>
    </w:rPr>
  </w:style>
  <w:style w:type="paragraph" w:customStyle="1" w:styleId="StyleBodyTextBoldBlackAfter0pt">
    <w:name w:val="Style Body Text + Bold Black After:  0 pt"/>
    <w:basedOn w:val="GvdeMetni"/>
    <w:rsid w:val="00151B5B"/>
    <w:pPr>
      <w:spacing w:after="0"/>
    </w:pPr>
    <w:rPr>
      <w:bCs/>
      <w:color w:val="000000"/>
    </w:rPr>
  </w:style>
  <w:style w:type="paragraph" w:customStyle="1" w:styleId="StyleBodyTextBoldBlackLeft0cmHanging05cmAfter">
    <w:name w:val="Style Body Text + Bold Black Left:  0 cm Hanging:  05 cm After..."/>
    <w:basedOn w:val="GvdeMetni"/>
    <w:rsid w:val="00151B5B"/>
    <w:pPr>
      <w:spacing w:after="0"/>
      <w:ind w:left="284" w:hanging="284"/>
    </w:pPr>
    <w:rPr>
      <w:bCs/>
      <w:color w:val="000000"/>
    </w:rPr>
  </w:style>
  <w:style w:type="paragraph" w:customStyle="1" w:styleId="StyleHeading312pt">
    <w:name w:val="Style Heading 3 + 12 pt"/>
    <w:basedOn w:val="Balk3"/>
    <w:rsid w:val="00151B5B"/>
    <w:rPr>
      <w:lang w:eastAsia="en-US"/>
    </w:rPr>
  </w:style>
  <w:style w:type="character" w:styleId="SayfaNumaras">
    <w:name w:val="page number"/>
    <w:basedOn w:val="VarsaylanParagrafYazTipi"/>
    <w:rsid w:val="00151B5B"/>
  </w:style>
  <w:style w:type="paragraph" w:styleId="DipnotMetni">
    <w:name w:val="footnote text"/>
    <w:basedOn w:val="Normal"/>
    <w:link w:val="DipnotMetniChar"/>
    <w:semiHidden/>
    <w:rsid w:val="00151B5B"/>
  </w:style>
  <w:style w:type="character" w:customStyle="1" w:styleId="DipnotMetniChar">
    <w:name w:val="Dipnot Metni Char"/>
    <w:basedOn w:val="VarsaylanParagrafYazTipi"/>
    <w:link w:val="DipnotMetni"/>
    <w:semiHidden/>
    <w:rsid w:val="00151B5B"/>
    <w:rPr>
      <w:rFonts w:ascii="Arial" w:eastAsia="Times New Roman" w:hAnsi="Arial" w:cs="Times New Roman"/>
      <w:sz w:val="20"/>
      <w:szCs w:val="20"/>
      <w:lang w:eastAsia="tr-TR"/>
    </w:rPr>
  </w:style>
  <w:style w:type="paragraph" w:styleId="BalonMetni">
    <w:name w:val="Balloon Text"/>
    <w:basedOn w:val="Normal"/>
    <w:link w:val="BalonMetniChar"/>
    <w:semiHidden/>
    <w:rsid w:val="00151B5B"/>
    <w:rPr>
      <w:rFonts w:ascii="Tahoma" w:hAnsi="Tahoma" w:cs="Tahoma"/>
      <w:sz w:val="16"/>
      <w:szCs w:val="16"/>
    </w:rPr>
  </w:style>
  <w:style w:type="character" w:customStyle="1" w:styleId="BalonMetniChar">
    <w:name w:val="Balon Metni Char"/>
    <w:basedOn w:val="VarsaylanParagrafYazTipi"/>
    <w:link w:val="BalonMetni"/>
    <w:semiHidden/>
    <w:rsid w:val="00151B5B"/>
    <w:rPr>
      <w:rFonts w:ascii="Tahoma" w:eastAsia="Times New Roman" w:hAnsi="Tahoma" w:cs="Tahoma"/>
      <w:sz w:val="16"/>
      <w:szCs w:val="16"/>
      <w:lang w:eastAsia="tr-TR"/>
    </w:rPr>
  </w:style>
  <w:style w:type="paragraph" w:styleId="GvdeMetniGirintisi2">
    <w:name w:val="Body Text Indent 2"/>
    <w:basedOn w:val="Normal"/>
    <w:link w:val="GvdeMetniGirintisi2Char"/>
    <w:rsid w:val="00151B5B"/>
    <w:pPr>
      <w:spacing w:after="120" w:line="480" w:lineRule="auto"/>
      <w:ind w:left="283"/>
    </w:pPr>
  </w:style>
  <w:style w:type="character" w:customStyle="1" w:styleId="GvdeMetniGirintisi2Char">
    <w:name w:val="Gövde Metni Girintisi 2 Char"/>
    <w:basedOn w:val="VarsaylanParagrafYazTipi"/>
    <w:link w:val="GvdeMetniGirintisi2"/>
    <w:rsid w:val="00151B5B"/>
    <w:rPr>
      <w:rFonts w:ascii="Arial" w:eastAsia="Times New Roman" w:hAnsi="Arial" w:cs="Times New Roman"/>
      <w:sz w:val="20"/>
      <w:szCs w:val="20"/>
      <w:lang w:eastAsia="tr-TR"/>
    </w:rPr>
  </w:style>
  <w:style w:type="paragraph" w:customStyle="1" w:styleId="Stil22">
    <w:name w:val="Stil22"/>
    <w:basedOn w:val="Balk2"/>
    <w:link w:val="Stil22Char"/>
    <w:rsid w:val="00151B5B"/>
    <w:pPr>
      <w:keepLines/>
      <w:jc w:val="both"/>
    </w:pPr>
    <w:rPr>
      <w:rFonts w:eastAsia="Times New Roman"/>
      <w:bCs/>
      <w:noProof w:val="0"/>
      <w:snapToGrid/>
      <w:szCs w:val="26"/>
      <w:lang w:val="x-none" w:eastAsia="x-none"/>
    </w:rPr>
  </w:style>
  <w:style w:type="character" w:customStyle="1" w:styleId="Stil22Char">
    <w:name w:val="Stil22 Char"/>
    <w:link w:val="Stil22"/>
    <w:rsid w:val="00151B5B"/>
    <w:rPr>
      <w:rFonts w:ascii="Arial" w:eastAsia="Times New Roman" w:hAnsi="Arial" w:cs="Times New Roman"/>
      <w:b/>
      <w:bCs/>
      <w:sz w:val="24"/>
      <w:szCs w:val="26"/>
      <w:lang w:val="x-none" w:eastAsia="x-none"/>
    </w:rPr>
  </w:style>
  <w:style w:type="character" w:customStyle="1" w:styleId="apple-converted-space">
    <w:name w:val="apple-converted-space"/>
    <w:basedOn w:val="VarsaylanParagrafYazTipi"/>
    <w:rsid w:val="00151B5B"/>
  </w:style>
  <w:style w:type="paragraph" w:styleId="ListeParagraf">
    <w:name w:val="List Paragraph"/>
    <w:basedOn w:val="Normal"/>
    <w:uiPriority w:val="34"/>
    <w:qFormat/>
    <w:rsid w:val="00151B5B"/>
    <w:pPr>
      <w:ind w:left="708"/>
    </w:pPr>
  </w:style>
  <w:style w:type="character" w:styleId="Kpr">
    <w:name w:val="Hyperlink"/>
    <w:uiPriority w:val="99"/>
    <w:unhideWhenUsed/>
    <w:rsid w:val="00151B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3.wmf"/><Relationship Id="rId28" Type="http://schemas.openxmlformats.org/officeDocument/2006/relationships/footer" Target="footer5.xml"/><Relationship Id="rId10" Type="http://schemas.openxmlformats.org/officeDocument/2006/relationships/oleObject" Target="embeddings/oleObject2.bin"/><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2794</Words>
  <Characters>15928</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 EROL</dc:creator>
  <cp:lastModifiedBy>Aslı ERZURUMDAĞ</cp:lastModifiedBy>
  <cp:revision>3</cp:revision>
  <cp:lastPrinted>2016-02-23T18:08:00Z</cp:lastPrinted>
  <dcterms:created xsi:type="dcterms:W3CDTF">2016-02-24T09:10:00Z</dcterms:created>
  <dcterms:modified xsi:type="dcterms:W3CDTF">2016-02-24T09:12:00Z</dcterms:modified>
</cp:coreProperties>
</file>